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wordWrap w:val="0"/>
        <w:jc w:val="center"/>
        <w:rPr>
          <w:rFonts w:hint="eastAsia" w:ascii="方正小标宋简体" w:hAnsi="方正小标宋简体" w:eastAsia="方正小标宋简体" w:cs="方正小标宋简体"/>
          <w:color w:val="333333"/>
          <w:sz w:val="44"/>
          <w:szCs w:val="44"/>
          <w:shd w:val="clear" w:fill="FFFFFF"/>
        </w:rPr>
      </w:pPr>
      <w:r>
        <w:rPr>
          <w:rFonts w:hint="eastAsia" w:ascii="方正小标宋简体" w:hAnsi="方正小标宋简体" w:eastAsia="方正小标宋简体" w:cs="方正小标宋简体"/>
          <w:color w:val="333333"/>
          <w:sz w:val="44"/>
          <w:szCs w:val="44"/>
          <w:shd w:val="clear" w:fill="FFFFFF"/>
          <w:lang w:eastAsia="zh-CN"/>
        </w:rPr>
        <w:t>鄂州</w:t>
      </w:r>
      <w:r>
        <w:rPr>
          <w:rFonts w:hint="eastAsia" w:ascii="方正小标宋简体" w:hAnsi="方正小标宋简体" w:eastAsia="方正小标宋简体" w:cs="方正小标宋简体"/>
          <w:color w:val="333333"/>
          <w:sz w:val="44"/>
          <w:szCs w:val="44"/>
          <w:shd w:val="clear" w:fill="FFFFFF"/>
        </w:rPr>
        <w:t>市科技企业孵化器和众创空间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shd w:val="clear" w:fill="FFFFFF"/>
        </w:rPr>
        <w:t>管理办法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center"/>
        <w:textAlignment w:val="auto"/>
        <w:rPr>
          <w:rFonts w:hint="default" w:ascii="sans-serif" w:hAnsi="sans-serif" w:eastAsia="sans-serif" w:cs="sans-serif"/>
          <w:color w:val="333333"/>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黑体" w:hAnsi="黑体" w:eastAsia="黑体" w:cs="黑体"/>
          <w:color w:val="333333"/>
          <w:sz w:val="32"/>
          <w:szCs w:val="32"/>
        </w:rPr>
      </w:pPr>
      <w:bookmarkStart w:id="0" w:name="_GoBack"/>
      <w:r>
        <w:rPr>
          <w:rFonts w:hint="eastAsia" w:ascii="黑体" w:hAnsi="黑体" w:eastAsia="黑体" w:cs="黑体"/>
          <w:color w:val="333333"/>
          <w:sz w:val="32"/>
          <w:szCs w:val="32"/>
          <w:shd w:val="clear" w:fill="FFFFFF"/>
        </w:rPr>
        <w:t>第一章</w:t>
      </w:r>
      <w:r>
        <w:rPr>
          <w:rFonts w:hint="eastAsia" w:ascii="黑体" w:hAnsi="黑体" w:eastAsia="黑体" w:cs="黑体"/>
          <w:color w:val="333333"/>
          <w:sz w:val="32"/>
          <w:szCs w:val="32"/>
          <w:shd w:val="clear" w:fill="FFFFFF"/>
          <w:lang w:val="en-US" w:eastAsia="zh-CN"/>
        </w:rPr>
        <w:t xml:space="preserve"> </w:t>
      </w:r>
      <w:r>
        <w:rPr>
          <w:rFonts w:hint="eastAsia" w:ascii="黑体" w:hAnsi="黑体" w:eastAsia="黑体" w:cs="黑体"/>
          <w:color w:val="333333"/>
          <w:sz w:val="32"/>
          <w:szCs w:val="32"/>
          <w:shd w:val="clear" w:fill="FFFFFF"/>
        </w:rPr>
        <w:t> 总则</w:t>
      </w:r>
    </w:p>
    <w:bookmarkEnd w:id="0"/>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Style w:val="10"/>
          <w:rFonts w:hint="eastAsia" w:ascii="黑体" w:hAnsi="黑体" w:eastAsia="黑体" w:cs="黑体"/>
          <w:b w:val="0"/>
          <w:bCs w:val="0"/>
          <w:color w:val="333333"/>
          <w:sz w:val="32"/>
          <w:szCs w:val="32"/>
          <w:shd w:val="clear" w:fill="FFFFFF"/>
        </w:rPr>
        <w:t>第一条</w:t>
      </w:r>
      <w:r>
        <w:rPr>
          <w:rStyle w:val="10"/>
          <w:rFonts w:hint="eastAsia" w:ascii="宋体" w:hAnsi="宋体" w:eastAsia="宋体" w:cs="宋体"/>
          <w:b/>
          <w:bCs/>
          <w:color w:val="333333"/>
          <w:sz w:val="32"/>
          <w:szCs w:val="32"/>
          <w:shd w:val="clear" w:fill="FFFFFF"/>
          <w:lang w:val="en-US" w:eastAsia="zh-CN"/>
        </w:rPr>
        <w:t xml:space="preserve">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为引导我市科技企业孵化器和众创空间高质量发展，支持科技型中小微企业快速成长，构建良好的创新创业生态，根据《科技企业孵化器管理办法》（国科发区〔</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2018〕300号）</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、《国家众创空间备案暂行规定》（国科火字〔</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2017〕120号）</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，结合我市实际，制定本办法。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Style w:val="10"/>
          <w:rFonts w:hint="default" w:ascii="黑体" w:hAnsi="黑体" w:eastAsia="黑体" w:cs="黑体"/>
          <w:b w:val="0"/>
          <w:bCs w:val="0"/>
          <w:color w:val="333333"/>
          <w:sz w:val="32"/>
          <w:szCs w:val="32"/>
          <w:shd w:val="clear" w:fill="FFFFFF"/>
        </w:rPr>
        <w:t>第二条</w:t>
      </w:r>
      <w:r>
        <w:rPr>
          <w:rStyle w:val="10"/>
          <w:rFonts w:hint="eastAsia" w:ascii="黑体" w:hAnsi="黑体" w:eastAsia="黑体" w:cs="黑体"/>
          <w:b w:val="0"/>
          <w:bCs w:val="0"/>
          <w:color w:val="333333"/>
          <w:sz w:val="32"/>
          <w:szCs w:val="32"/>
          <w:shd w:val="clear" w:fill="FFFFFF"/>
          <w:lang w:val="en-US" w:eastAsia="zh-CN"/>
        </w:rPr>
        <w:t xml:space="preserve">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本办法所称科技企业孵化器（以下简称孵化器）是以促进科技成果转化、培育科技企业为宗旨，为科技型创业企业提供办公空间、共享设施和专业化服务，提升企业存活率和成长率的科技创业服务机构。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Style w:val="10"/>
          <w:rFonts w:hint="default" w:ascii="黑体" w:hAnsi="黑体" w:eastAsia="黑体" w:cs="黑体"/>
          <w:b w:val="0"/>
          <w:bCs w:val="0"/>
          <w:color w:val="333333"/>
          <w:sz w:val="32"/>
          <w:szCs w:val="32"/>
          <w:shd w:val="clear" w:fill="FFFFFF"/>
        </w:rPr>
        <w:t>第三条</w:t>
      </w:r>
      <w:r>
        <w:rPr>
          <w:rStyle w:val="10"/>
          <w:rFonts w:hint="eastAsia" w:ascii="黑体" w:hAnsi="黑体" w:eastAsia="黑体" w:cs="黑体"/>
          <w:b w:val="0"/>
          <w:bCs w:val="0"/>
          <w:color w:val="333333"/>
          <w:sz w:val="32"/>
          <w:szCs w:val="32"/>
          <w:shd w:val="clear" w:fill="FFFFFF"/>
          <w:lang w:val="en-US" w:eastAsia="zh-CN"/>
        </w:rPr>
        <w:t xml:space="preserve">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本办法所称众创空间是指为满足大众创新创业需求，为初创企业、创业团队提供联合办公和</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“前孵化”服务，降低创业成本和门槛，引导和帮助创业者将科技创意转化为创业实体的新型孵化机构。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Style w:val="10"/>
          <w:rFonts w:hint="eastAsia" w:ascii="黑体" w:hAnsi="黑体" w:eastAsia="黑体" w:cs="黑体"/>
          <w:b w:val="0"/>
          <w:bCs w:val="0"/>
          <w:color w:val="333333"/>
          <w:sz w:val="32"/>
          <w:szCs w:val="32"/>
          <w:shd w:val="clear" w:fill="FFFFFF"/>
        </w:rPr>
        <w:t>第四条</w:t>
      </w:r>
      <w:r>
        <w:rPr>
          <w:rStyle w:val="10"/>
          <w:rFonts w:hint="eastAsia" w:ascii="黑体" w:hAnsi="黑体" w:eastAsia="黑体" w:cs="黑体"/>
          <w:b w:val="0"/>
          <w:bCs w:val="0"/>
          <w:color w:val="333333"/>
          <w:sz w:val="32"/>
          <w:szCs w:val="32"/>
          <w:shd w:val="clear" w:fill="FFFFFF"/>
          <w:lang w:val="en-US" w:eastAsia="zh-CN"/>
        </w:rPr>
        <w:t xml:space="preserve">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孵化器和众创空间的建设目标是落实创新驱动发展战略，构建完善的创业孵化服务体系，不断提高服务能力和孵化成效，形成主体多元、类型多样、业态丰富的发展格局，持续孵化新企业、催生新产业、形成新业态，培育经济发展新动能，促进实体经济转型升级，为建设现代化经济体系提供支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Style w:val="10"/>
          <w:rFonts w:hint="eastAsia" w:ascii="黑体" w:hAnsi="黑体" w:eastAsia="黑体" w:cs="黑体"/>
          <w:b w:val="0"/>
          <w:bCs w:val="0"/>
          <w:color w:val="333333"/>
          <w:sz w:val="32"/>
          <w:szCs w:val="32"/>
          <w:shd w:val="clear" w:fill="FFFFFF"/>
        </w:rPr>
        <w:t>第五条</w:t>
      </w:r>
      <w:r>
        <w:rPr>
          <w:rStyle w:val="10"/>
          <w:rFonts w:hint="eastAsia" w:ascii="宋体" w:hAnsi="宋体" w:eastAsia="宋体" w:cs="宋体"/>
          <w:b/>
          <w:bCs/>
          <w:color w:val="333333"/>
          <w:sz w:val="32"/>
          <w:szCs w:val="32"/>
          <w:shd w:val="clear" w:fill="FFFFFF"/>
          <w:lang w:val="en-US" w:eastAsia="zh-CN"/>
        </w:rPr>
        <w:t xml:space="preserve">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孵化器和众创空间实行区级推荐、市级认定和绩效评价管理。市级认定、绩效评价定期实施。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Style w:val="10"/>
          <w:rFonts w:hint="eastAsia" w:ascii="黑体" w:hAnsi="黑体" w:eastAsia="黑体" w:cs="黑体"/>
          <w:b w:val="0"/>
          <w:bCs w:val="0"/>
          <w:color w:val="333333"/>
          <w:sz w:val="32"/>
          <w:szCs w:val="32"/>
          <w:shd w:val="clear" w:fill="FFFFFF"/>
        </w:rPr>
        <w:t>第六条</w:t>
      </w:r>
      <w:r>
        <w:rPr>
          <w:rStyle w:val="10"/>
          <w:rFonts w:hint="eastAsia" w:ascii="黑体" w:hAnsi="黑体" w:eastAsia="黑体" w:cs="黑体"/>
          <w:b w:val="0"/>
          <w:bCs w:val="0"/>
          <w:color w:val="333333"/>
          <w:sz w:val="32"/>
          <w:szCs w:val="32"/>
          <w:shd w:val="clear" w:fill="FFFFFF"/>
          <w:lang w:val="en-US" w:eastAsia="zh-CN"/>
        </w:rPr>
        <w:t xml:space="preserve">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市科技局负责本办法的组织与实施，并依照国家、省有关规定负责组织申请国家级、省级孵化器和众创空间的认定（备案）。各区、葛店经开区、临空经济区科技管理部门负责本行政区域内孵化器和众创空间的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宋体" w:hAnsi="宋体" w:eastAsia="宋体" w:cs="宋体"/>
          <w:color w:val="333333"/>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default" w:ascii="黑体" w:hAnsi="黑体" w:eastAsia="黑体" w:cs="黑体"/>
          <w:color w:val="333333"/>
          <w:sz w:val="32"/>
          <w:szCs w:val="32"/>
          <w:shd w:val="clear" w:fill="FFFFFF"/>
        </w:rPr>
      </w:pPr>
      <w:r>
        <w:rPr>
          <w:rFonts w:hint="eastAsia" w:ascii="黑体" w:hAnsi="黑体" w:eastAsia="黑体" w:cs="黑体"/>
          <w:color w:val="333333"/>
          <w:sz w:val="32"/>
          <w:szCs w:val="32"/>
          <w:shd w:val="clear" w:fill="FFFFFF"/>
        </w:rPr>
        <w:t>第二章</w:t>
      </w:r>
      <w:r>
        <w:rPr>
          <w:rFonts w:hint="eastAsia" w:ascii="黑体" w:hAnsi="黑体" w:eastAsia="黑体" w:cs="黑体"/>
          <w:color w:val="333333"/>
          <w:sz w:val="32"/>
          <w:szCs w:val="32"/>
          <w:shd w:val="clear" w:fill="FFFFFF"/>
          <w:lang w:val="en-US" w:eastAsia="zh-CN"/>
        </w:rPr>
        <w:t xml:space="preserve"> </w:t>
      </w:r>
      <w:r>
        <w:rPr>
          <w:rFonts w:hint="eastAsia" w:ascii="黑体" w:hAnsi="黑体" w:eastAsia="黑体" w:cs="黑体"/>
          <w:color w:val="333333"/>
          <w:sz w:val="32"/>
          <w:szCs w:val="32"/>
          <w:shd w:val="clear" w:fill="FFFFFF"/>
        </w:rPr>
        <w:t>孵化器认定条件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Style w:val="10"/>
          <w:rFonts w:hint="eastAsia" w:ascii="黑体" w:hAnsi="黑体" w:eastAsia="黑体" w:cs="黑体"/>
          <w:b w:val="0"/>
          <w:bCs w:val="0"/>
          <w:color w:val="333333"/>
          <w:sz w:val="32"/>
          <w:szCs w:val="32"/>
          <w:shd w:val="clear" w:fill="FFFFFF"/>
        </w:rPr>
        <w:t>第</w:t>
      </w:r>
      <w:r>
        <w:rPr>
          <w:rStyle w:val="10"/>
          <w:rFonts w:hint="eastAsia" w:ascii="黑体" w:hAnsi="黑体" w:eastAsia="黑体" w:cs="黑体"/>
          <w:b w:val="0"/>
          <w:bCs w:val="0"/>
          <w:color w:val="333333"/>
          <w:sz w:val="32"/>
          <w:szCs w:val="32"/>
          <w:shd w:val="clear" w:fill="FFFFFF"/>
          <w:lang w:eastAsia="zh-CN"/>
        </w:rPr>
        <w:t>七</w:t>
      </w:r>
      <w:r>
        <w:rPr>
          <w:rStyle w:val="10"/>
          <w:rFonts w:hint="eastAsia" w:ascii="黑体" w:hAnsi="黑体" w:eastAsia="黑体" w:cs="黑体"/>
          <w:b w:val="0"/>
          <w:bCs w:val="0"/>
          <w:color w:val="333333"/>
          <w:sz w:val="32"/>
          <w:szCs w:val="32"/>
          <w:shd w:val="clear" w:fill="FFFFFF"/>
        </w:rPr>
        <w:t>条</w:t>
      </w:r>
      <w:r>
        <w:rPr>
          <w:rStyle w:val="10"/>
          <w:rFonts w:hint="eastAsia" w:ascii="宋体" w:hAnsi="宋体" w:eastAsia="宋体" w:cs="宋体"/>
          <w:b/>
          <w:bCs/>
          <w:color w:val="333333"/>
          <w:sz w:val="32"/>
          <w:szCs w:val="32"/>
          <w:shd w:val="clear" w:fill="FFFFFF"/>
          <w:lang w:val="en-US" w:eastAsia="zh-CN"/>
        </w:rPr>
        <w:t xml:space="preserve">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孵化器市级认定应具备以下条件：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（一）</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在本市行政区域内注册，</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实际注册并运营应满</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1年，具有独立法人资格，发展方向明确</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且经所在</w:t>
      </w:r>
      <w:r>
        <w:rPr>
          <w:rFonts w:hint="eastAsia" w:ascii="仿宋_GB2312" w:hAnsi="仿宋" w:eastAsia="仿宋_GB2312" w:cs="仿宋"/>
          <w:sz w:val="32"/>
          <w:szCs w:val="32"/>
          <w:lang w:eastAsia="zh-CN"/>
        </w:rPr>
        <w:t>地</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区级</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科技管理部门</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推荐</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（二）可自主支配的孵化场地面积不低于5</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000平方米(</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专业孵化器可自主支配场地面积在2000平方米以上</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其中，在孵企业使用面积(含公共服务面积)占70%以上；若孵化器自主支配场地为租赁的，租赁场地租赁期应不少于5个年度，且申请认定时，场地续租期应不少于3年。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（三）签约合作投融资机构1</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 xml:space="preserve"> 家以上，配备自有种子资金或合作的孵化资金规模不低于</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1</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00万元人民币，获得投融资的在孵企业不少于</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1</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（四）专职孵化服务人员不少于</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3名，其中，接受创业服务能力相关培训并取得相关职业证书的专职工作人员不少于2名；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（五）在孵企业不少于10</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家（专业孵化器在孵企业不少于</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6</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家）</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或每千平方米在孵企业不少于2家。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（六）</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在孵企业中已申请专利的企业占在孵企业总数比例不低于</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3</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0%或拥有有效知识产权的企业占比不低于</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2</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0%”；</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Times New Roman" w:hAnsi="Times New Roman" w:eastAsia="仿宋_GB2312" w:cs="Times New Roman"/>
          <w:color w:val="000000"/>
          <w:spacing w:val="0"/>
          <w:sz w:val="32"/>
          <w:szCs w:val="32"/>
          <w:lang w:val="en-US" w:eastAsia="zh-CN"/>
        </w:rPr>
        <w:t>（七）</w:t>
      </w:r>
      <w:r>
        <w:rPr>
          <w:rFonts w:hint="default" w:ascii="Times New Roman" w:hAnsi="Times New Roman" w:eastAsia="仿宋_GB2312" w:cs="Times New Roman"/>
          <w:color w:val="000000"/>
          <w:spacing w:val="0"/>
          <w:sz w:val="32"/>
          <w:szCs w:val="32"/>
        </w:rPr>
        <w:t>申报期前两个自然年度累计毕业企业数不低于</w:t>
      </w:r>
      <w:r>
        <w:rPr>
          <w:rFonts w:hint="eastAsia" w:ascii="Times New Roman" w:hAnsi="Times New Roman" w:eastAsia="仿宋_GB2312" w:cs="Times New Roman"/>
          <w:color w:val="000000"/>
          <w:spacing w:val="0"/>
          <w:sz w:val="32"/>
          <w:szCs w:val="32"/>
          <w:lang w:val="en-US" w:eastAsia="zh-CN"/>
        </w:rPr>
        <w:t>2</w:t>
      </w:r>
      <w:r>
        <w:rPr>
          <w:rFonts w:hint="default" w:ascii="Times New Roman" w:hAnsi="Times New Roman" w:eastAsia="仿宋_GB2312" w:cs="Times New Roman"/>
          <w:color w:val="000000"/>
          <w:spacing w:val="0"/>
          <w:sz w:val="32"/>
          <w:szCs w:val="32"/>
        </w:rPr>
        <w:t>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Style w:val="10"/>
          <w:rFonts w:hint="eastAsia" w:ascii="黑体" w:hAnsi="黑体" w:eastAsia="黑体" w:cs="黑体"/>
          <w:b w:val="0"/>
          <w:bCs w:val="0"/>
          <w:color w:val="333333"/>
          <w:sz w:val="32"/>
          <w:szCs w:val="32"/>
          <w:shd w:val="clear" w:fill="FFFFFF"/>
        </w:rPr>
        <w:t>第</w:t>
      </w:r>
      <w:r>
        <w:rPr>
          <w:rStyle w:val="10"/>
          <w:rFonts w:hint="eastAsia" w:ascii="黑体" w:hAnsi="黑体" w:eastAsia="黑体" w:cs="黑体"/>
          <w:b w:val="0"/>
          <w:bCs w:val="0"/>
          <w:color w:val="333333"/>
          <w:sz w:val="32"/>
          <w:szCs w:val="32"/>
          <w:shd w:val="clear" w:fill="FFFFFF"/>
          <w:lang w:eastAsia="zh-CN"/>
        </w:rPr>
        <w:t>八</w:t>
      </w:r>
      <w:r>
        <w:rPr>
          <w:rStyle w:val="10"/>
          <w:rFonts w:hint="eastAsia" w:ascii="黑体" w:hAnsi="黑体" w:eastAsia="黑体" w:cs="黑体"/>
          <w:b w:val="0"/>
          <w:bCs w:val="0"/>
          <w:color w:val="333333"/>
          <w:sz w:val="32"/>
          <w:szCs w:val="32"/>
          <w:shd w:val="clear" w:fill="FFFFFF"/>
        </w:rPr>
        <w:t>条</w:t>
      </w:r>
      <w:r>
        <w:rPr>
          <w:rStyle w:val="10"/>
          <w:rFonts w:hint="eastAsia" w:ascii="黑体" w:hAnsi="黑体" w:eastAsia="黑体" w:cs="黑体"/>
          <w:b w:val="0"/>
          <w:bCs w:val="0"/>
          <w:color w:val="333333"/>
          <w:sz w:val="32"/>
          <w:szCs w:val="32"/>
          <w:shd w:val="clear" w:fill="FFFFFF"/>
          <w:lang w:val="en-US" w:eastAsia="zh-CN"/>
        </w:rPr>
        <w:t xml:space="preserve">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专业孵化器是指在同一产业领域从事研发、生产的企业占在孵企业总数</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75%以上，且提供细分产业的精准孵化服务，拥有可自主支配的</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公共服务平台，能够提供研究开发、检验检测、小试中试等专业技术服务的孵化器</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,在孵企业不少于</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6</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Style w:val="10"/>
          <w:rFonts w:hint="eastAsia" w:ascii="黑体" w:hAnsi="黑体" w:eastAsia="黑体" w:cs="黑体"/>
          <w:b w:val="0"/>
          <w:bCs w:val="0"/>
          <w:color w:val="333333"/>
          <w:sz w:val="32"/>
          <w:szCs w:val="32"/>
          <w:shd w:val="clear" w:fill="FFFFFF"/>
        </w:rPr>
        <w:t>第</w:t>
      </w:r>
      <w:r>
        <w:rPr>
          <w:rStyle w:val="10"/>
          <w:rFonts w:hint="eastAsia" w:ascii="黑体" w:hAnsi="黑体" w:eastAsia="黑体" w:cs="黑体"/>
          <w:b w:val="0"/>
          <w:bCs w:val="0"/>
          <w:color w:val="333333"/>
          <w:sz w:val="32"/>
          <w:szCs w:val="32"/>
          <w:shd w:val="clear" w:fill="FFFFFF"/>
          <w:lang w:eastAsia="zh-CN"/>
        </w:rPr>
        <w:t>九</w:t>
      </w:r>
      <w:r>
        <w:rPr>
          <w:rStyle w:val="10"/>
          <w:rFonts w:hint="eastAsia" w:ascii="黑体" w:hAnsi="黑体" w:eastAsia="黑体" w:cs="黑体"/>
          <w:b w:val="0"/>
          <w:bCs w:val="0"/>
          <w:color w:val="333333"/>
          <w:sz w:val="32"/>
          <w:szCs w:val="32"/>
          <w:shd w:val="clear" w:fill="FFFFFF"/>
        </w:rPr>
        <w:t>条</w:t>
      </w:r>
      <w:r>
        <w:rPr>
          <w:rStyle w:val="10"/>
          <w:rFonts w:hint="eastAsia" w:ascii="宋体" w:hAnsi="宋体" w:eastAsia="宋体" w:cs="宋体"/>
          <w:b/>
          <w:bCs/>
          <w:color w:val="333333"/>
          <w:sz w:val="32"/>
          <w:szCs w:val="32"/>
          <w:shd w:val="clear" w:fill="FFFFFF"/>
          <w:lang w:val="en-US" w:eastAsia="zh-CN"/>
        </w:rPr>
        <w:t xml:space="preserve">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本办法中孵化器在孵企业应具备以下条件：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（一）主要从事新技术、新产品的研发、生产和服务，满足科技型中小企业相关要求；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（二）企业注册地和主要研发、办公场所须在本孵化器场地内，入驻时成立时间不超过</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24个月；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（三）孵化时限原则上不超过</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48个月（从事生物医药、集成电路、现代农业的企业，孵化时限不超过60个月）。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Style w:val="10"/>
          <w:rFonts w:hint="eastAsia" w:ascii="黑体" w:hAnsi="黑体" w:eastAsia="黑体" w:cs="黑体"/>
          <w:b w:val="0"/>
          <w:bCs w:val="0"/>
          <w:color w:val="333333"/>
          <w:sz w:val="32"/>
          <w:szCs w:val="32"/>
          <w:shd w:val="clear" w:fill="FFFFFF"/>
        </w:rPr>
        <w:t>第十条</w:t>
      </w:r>
      <w:r>
        <w:rPr>
          <w:rStyle w:val="10"/>
          <w:rFonts w:hint="eastAsia" w:ascii="黑体" w:hAnsi="黑体" w:eastAsia="黑体" w:cs="黑体"/>
          <w:b w:val="0"/>
          <w:bCs w:val="0"/>
          <w:color w:val="333333"/>
          <w:sz w:val="32"/>
          <w:szCs w:val="32"/>
          <w:shd w:val="clear" w:fill="FFFFFF"/>
          <w:lang w:val="en-US" w:eastAsia="zh-CN"/>
        </w:rPr>
        <w:t xml:space="preserve">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企业从孵化器中毕业应至少符合以下条件中的一项：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（一）经国家备案通过的高新技术企业；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（二）累计获得天使投资或风险投资超过1</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00万元；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（三）连续</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2年营业收入累计超过</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3</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00万元；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（四）被兼并、收购或在国内外资本市场挂牌、上市。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宋体" w:hAnsi="宋体" w:eastAsia="宋体" w:cs="宋体"/>
          <w:color w:val="333333"/>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default" w:ascii="黑体" w:hAnsi="黑体" w:eastAsia="黑体" w:cs="黑体"/>
          <w:color w:val="333333"/>
          <w:sz w:val="32"/>
          <w:szCs w:val="32"/>
          <w:shd w:val="clear" w:fill="FFFFFF"/>
        </w:rPr>
      </w:pPr>
      <w:r>
        <w:rPr>
          <w:rFonts w:hint="eastAsia" w:ascii="黑体" w:hAnsi="黑体" w:eastAsia="黑体" w:cs="黑体"/>
          <w:color w:val="333333"/>
          <w:sz w:val="32"/>
          <w:szCs w:val="32"/>
          <w:shd w:val="clear" w:fill="FFFFFF"/>
        </w:rPr>
        <w:t>第三章</w:t>
      </w:r>
      <w:r>
        <w:rPr>
          <w:rFonts w:hint="eastAsia" w:ascii="黑体" w:hAnsi="黑体" w:eastAsia="黑体" w:cs="黑体"/>
          <w:color w:val="333333"/>
          <w:sz w:val="32"/>
          <w:szCs w:val="32"/>
          <w:shd w:val="clear" w:fill="FFFFFF"/>
          <w:lang w:val="en-US" w:eastAsia="zh-CN"/>
        </w:rPr>
        <w:t xml:space="preserve"> </w:t>
      </w:r>
      <w:r>
        <w:rPr>
          <w:rFonts w:hint="eastAsia" w:ascii="黑体" w:hAnsi="黑体" w:eastAsia="黑体" w:cs="黑体"/>
          <w:color w:val="333333"/>
          <w:sz w:val="32"/>
          <w:szCs w:val="32"/>
          <w:shd w:val="clear" w:fill="FFFFFF"/>
        </w:rPr>
        <w:t>众创空间区级登记和市级认定条件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Style w:val="10"/>
          <w:rFonts w:hint="eastAsia" w:ascii="黑体" w:hAnsi="黑体" w:eastAsia="黑体" w:cs="黑体"/>
          <w:b w:val="0"/>
          <w:bCs w:val="0"/>
          <w:color w:val="333333"/>
          <w:sz w:val="32"/>
          <w:szCs w:val="32"/>
          <w:shd w:val="clear" w:fill="FFFFFF"/>
        </w:rPr>
        <w:t>第十一条</w:t>
      </w:r>
      <w:r>
        <w:rPr>
          <w:rStyle w:val="10"/>
          <w:rFonts w:hint="eastAsia" w:ascii="黑体" w:hAnsi="黑体" w:eastAsia="黑体" w:cs="黑体"/>
          <w:b w:val="0"/>
          <w:bCs w:val="0"/>
          <w:color w:val="333333"/>
          <w:sz w:val="32"/>
          <w:szCs w:val="32"/>
          <w:shd w:val="clear" w:fill="FFFFFF"/>
          <w:lang w:val="en-US" w:eastAsia="zh-CN"/>
        </w:rPr>
        <w:t xml:space="preserve">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众创空间市级认定应具备以下条件：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（一） </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在本市行政区域内注册，</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实际注册并运营应满</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6个月，具有独立法人资格，发展方向明确</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且经所在</w:t>
      </w:r>
      <w:r>
        <w:rPr>
          <w:rFonts w:hint="eastAsia" w:ascii="仿宋_GB2312" w:hAnsi="仿宋" w:eastAsia="仿宋_GB2312" w:cs="仿宋"/>
          <w:sz w:val="32"/>
          <w:szCs w:val="32"/>
          <w:lang w:eastAsia="zh-CN"/>
        </w:rPr>
        <w:t>地</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区级</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科技管理部门</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推荐</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（二）</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可自主支配的场地面积不低于500平方米，租赁场地应不少于5个年度租赁期，能提供不少于20个创业工位或办公空间，同时须具备公共服务场地和公共服务设施。创业工位和公共服务场地面积不低于众创空间总面积的75%，其中公共服务场地面积不低于众创空间总面积的30%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公共服务场地是指众创空间提供给创业者共享的活动场所，包括公共接待区、项目展示区、会议室、休闲活动区、专业设备区等配套服务场地。公共服务设施包括免费或低成本的互联网接入、公共软件、共享办公设施等基础办公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（三）入驻初创企业、创业团队不少于</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1</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0</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家（个），</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入驻时限一般不超过</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24个月；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（四）具备创业孵化运营能力，拥有专职孵化服务人员不少于</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3名，其中，接受创业服务能力相关培训并取得相关职业证书的专职工作人员不少于2名</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（五）具备为入驻企业（团队）提供创业融资服务的功能；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六）具备创业活动组织能力，建立由天使投资人、成功企业家、资深管理者、技术专家、市场营销专家等组成的专兼职导师队伍。常态化组织开展创业沙龙、创业论坛、创业路演、创业大赛和公益讲堂、创业教育培训等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宋体" w:hAnsi="宋体" w:eastAsia="宋体" w:cs="宋体"/>
          <w:color w:val="333333"/>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default" w:ascii="黑体" w:hAnsi="黑体" w:eastAsia="黑体" w:cs="黑体"/>
          <w:color w:val="333333"/>
          <w:sz w:val="32"/>
          <w:szCs w:val="32"/>
          <w:shd w:val="clear" w:fill="FFFFFF"/>
        </w:rPr>
      </w:pPr>
      <w:r>
        <w:rPr>
          <w:rFonts w:hint="eastAsia" w:ascii="黑体" w:hAnsi="黑体" w:eastAsia="黑体" w:cs="黑体"/>
          <w:color w:val="333333"/>
          <w:sz w:val="32"/>
          <w:szCs w:val="32"/>
          <w:shd w:val="clear" w:fill="FFFFFF"/>
        </w:rPr>
        <w:t>第四章</w:t>
      </w:r>
      <w:r>
        <w:rPr>
          <w:rFonts w:hint="eastAsia" w:ascii="黑体" w:hAnsi="黑体" w:eastAsia="黑体" w:cs="黑体"/>
          <w:color w:val="333333"/>
          <w:sz w:val="32"/>
          <w:szCs w:val="32"/>
          <w:shd w:val="clear" w:fill="FFFFFF"/>
          <w:lang w:val="en-US" w:eastAsia="zh-CN"/>
        </w:rPr>
        <w:t xml:space="preserve"> </w:t>
      </w:r>
      <w:r>
        <w:rPr>
          <w:rFonts w:hint="eastAsia" w:ascii="黑体" w:hAnsi="黑体" w:eastAsia="黑体" w:cs="黑体"/>
          <w:color w:val="333333"/>
          <w:sz w:val="32"/>
          <w:szCs w:val="32"/>
          <w:shd w:val="clear" w:fill="FFFFFF"/>
        </w:rPr>
        <w:t>申报与管理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Style w:val="10"/>
          <w:rFonts w:hint="eastAsia" w:ascii="黑体" w:hAnsi="黑体" w:eastAsia="黑体" w:cs="黑体"/>
          <w:b w:val="0"/>
          <w:bCs w:val="0"/>
          <w:color w:val="333333"/>
          <w:sz w:val="32"/>
          <w:szCs w:val="32"/>
          <w:shd w:val="clear" w:fill="FFFFFF"/>
        </w:rPr>
        <w:t>第十二条</w:t>
      </w:r>
      <w:r>
        <w:rPr>
          <w:rStyle w:val="10"/>
          <w:rFonts w:hint="eastAsia" w:ascii="黑体" w:hAnsi="黑体" w:eastAsia="黑体" w:cs="黑体"/>
          <w:b w:val="0"/>
          <w:bCs w:val="0"/>
          <w:color w:val="333333"/>
          <w:sz w:val="32"/>
          <w:szCs w:val="32"/>
          <w:shd w:val="clear" w:fill="FFFFFF"/>
          <w:lang w:val="en-US" w:eastAsia="zh-CN"/>
        </w:rPr>
        <w:t xml:space="preserve">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孵化器、众创空间区级推荐程序：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（一）申报单位向</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所在</w:t>
      </w:r>
      <w:r>
        <w:rPr>
          <w:rFonts w:hint="eastAsia" w:ascii="仿宋_GB2312" w:hAnsi="仿宋" w:eastAsia="仿宋_GB2312" w:cs="仿宋"/>
          <w:sz w:val="32"/>
          <w:szCs w:val="32"/>
          <w:lang w:eastAsia="zh-CN"/>
        </w:rPr>
        <w:t>地</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区级科技管理部门提交登记申请材料；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（二）</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所在</w:t>
      </w:r>
      <w:r>
        <w:rPr>
          <w:rFonts w:hint="eastAsia" w:ascii="仿宋_GB2312" w:hAnsi="仿宋" w:eastAsia="仿宋_GB2312" w:cs="仿宋"/>
          <w:sz w:val="32"/>
          <w:szCs w:val="32"/>
          <w:lang w:eastAsia="zh-CN"/>
        </w:rPr>
        <w:t>地</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区级科技管理部门组织审核，对符合条件的，予以推荐。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Style w:val="10"/>
          <w:rFonts w:hint="eastAsia" w:ascii="黑体" w:hAnsi="黑体" w:eastAsia="黑体" w:cs="黑体"/>
          <w:b w:val="0"/>
          <w:bCs w:val="0"/>
          <w:color w:val="333333"/>
          <w:sz w:val="32"/>
          <w:szCs w:val="32"/>
          <w:shd w:val="clear" w:fill="FFFFFF"/>
        </w:rPr>
        <w:t>第十</w:t>
      </w:r>
      <w:r>
        <w:rPr>
          <w:rStyle w:val="10"/>
          <w:rFonts w:hint="eastAsia" w:ascii="黑体" w:hAnsi="黑体" w:eastAsia="黑体" w:cs="黑体"/>
          <w:b w:val="0"/>
          <w:bCs w:val="0"/>
          <w:color w:val="333333"/>
          <w:sz w:val="32"/>
          <w:szCs w:val="32"/>
          <w:shd w:val="clear" w:fill="FFFFFF"/>
          <w:lang w:eastAsia="zh-CN"/>
        </w:rPr>
        <w:t>三</w:t>
      </w:r>
      <w:r>
        <w:rPr>
          <w:rStyle w:val="10"/>
          <w:rFonts w:hint="eastAsia" w:ascii="黑体" w:hAnsi="黑体" w:eastAsia="黑体" w:cs="黑体"/>
          <w:b w:val="0"/>
          <w:bCs w:val="0"/>
          <w:color w:val="333333"/>
          <w:sz w:val="32"/>
          <w:szCs w:val="32"/>
          <w:shd w:val="clear" w:fill="FFFFFF"/>
        </w:rPr>
        <w:t>条</w:t>
      </w:r>
      <w:r>
        <w:rPr>
          <w:rStyle w:val="10"/>
          <w:rFonts w:hint="eastAsia" w:ascii="黑体" w:hAnsi="黑体" w:eastAsia="黑体" w:cs="黑体"/>
          <w:b w:val="0"/>
          <w:bCs w:val="0"/>
          <w:color w:val="333333"/>
          <w:sz w:val="32"/>
          <w:szCs w:val="32"/>
          <w:shd w:val="clear" w:fill="FFFFFF"/>
          <w:lang w:val="en-US" w:eastAsia="zh-CN"/>
        </w:rPr>
        <w:t xml:space="preserve">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孵化器、众创空间市级认定程序：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（一）申报单位向</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所在</w:t>
      </w:r>
      <w:r>
        <w:rPr>
          <w:rFonts w:hint="eastAsia" w:ascii="仿宋_GB2312" w:hAnsi="仿宋" w:eastAsia="仿宋_GB2312" w:cs="仿宋"/>
          <w:sz w:val="32"/>
          <w:szCs w:val="32"/>
          <w:lang w:eastAsia="zh-CN"/>
        </w:rPr>
        <w:t>地</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区级科技管理部门提交认定申请材料；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（二）</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所在</w:t>
      </w:r>
      <w:r>
        <w:rPr>
          <w:rFonts w:hint="eastAsia" w:ascii="仿宋_GB2312" w:hAnsi="仿宋" w:eastAsia="仿宋_GB2312" w:cs="仿宋"/>
          <w:sz w:val="32"/>
          <w:szCs w:val="32"/>
          <w:lang w:eastAsia="zh-CN"/>
        </w:rPr>
        <w:t>地</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区级科技管理部门初审合格后，向市科技局提出书面推荐意见；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（三）市科技局组织专家进行评审，并开展实地核查。评审结果对外公示，公示无异议的由市科技局认定为市级孵化器、众创空间。</w:t>
      </w:r>
    </w:p>
    <w:p>
      <w:pPr>
        <w:keepNext w:val="0"/>
        <w:keepLines w:val="0"/>
        <w:pageBreakBefore w:val="0"/>
        <w:shd w:val="clear"/>
        <w:kinsoku/>
        <w:wordWrap/>
        <w:overflowPunct/>
        <w:topLinePunct w:val="0"/>
        <w:autoSpaceDE/>
        <w:autoSpaceDN/>
        <w:bidi w:val="0"/>
        <w:adjustRightInd/>
        <w:snapToGrid/>
        <w:spacing w:line="540" w:lineRule="exact"/>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Style w:val="10"/>
          <w:rFonts w:hint="eastAsia" w:ascii="宋体" w:hAnsi="宋体" w:eastAsia="宋体" w:cs="宋体"/>
          <w:b/>
          <w:bCs/>
          <w:color w:val="333333"/>
          <w:sz w:val="32"/>
          <w:szCs w:val="32"/>
          <w:shd w:val="clear" w:fill="FFFFFF"/>
          <w:lang w:val="en-US" w:eastAsia="zh-CN"/>
        </w:rPr>
        <w:t xml:space="preserve">    </w:t>
      </w:r>
      <w:r>
        <w:rPr>
          <w:rStyle w:val="10"/>
          <w:rFonts w:hint="eastAsia" w:ascii="黑体" w:hAnsi="黑体" w:eastAsia="黑体" w:cs="黑体"/>
          <w:b w:val="0"/>
          <w:bCs w:val="0"/>
          <w:color w:val="333333"/>
          <w:kern w:val="0"/>
          <w:sz w:val="32"/>
          <w:szCs w:val="32"/>
          <w:shd w:val="clear" w:fill="FFFFFF"/>
          <w:lang w:val="en-US" w:eastAsia="zh-CN" w:bidi="ar"/>
        </w:rPr>
        <w:t xml:space="preserve">第十四条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市科技局对全市孵化器和众创空间根据要求开展统计工作，实行动态管理，各孵化器和众创空间应按照全国火炬统计调查工作的相关要求，及时、准确上报统计数据。</w:t>
      </w:r>
      <w:r>
        <w:rPr>
          <w:rFonts w:hint="default" w:ascii="仿宋_GB2312" w:hAnsi="仿宋" w:eastAsia="仿宋_GB2312" w:cs="仿宋"/>
          <w:kern w:val="0"/>
          <w:sz w:val="32"/>
          <w:szCs w:val="32"/>
          <w:lang w:val="en-US" w:eastAsia="zh-CN" w:bidi="ar"/>
        </w:rPr>
        <w:t>孵化器每年定期向</w:t>
      </w:r>
      <w:r>
        <w:rPr>
          <w:rFonts w:hint="eastAsia" w:ascii="仿宋_GB2312" w:hAnsi="仿宋" w:eastAsia="仿宋_GB2312" w:cs="仿宋"/>
          <w:kern w:val="0"/>
          <w:sz w:val="32"/>
          <w:szCs w:val="32"/>
          <w:lang w:val="en-US" w:eastAsia="zh-CN" w:bidi="ar"/>
        </w:rPr>
        <w:t>市科技局</w:t>
      </w:r>
      <w:r>
        <w:rPr>
          <w:rFonts w:hint="default" w:ascii="仿宋_GB2312" w:hAnsi="仿宋" w:eastAsia="仿宋_GB2312" w:cs="仿宋"/>
          <w:kern w:val="0"/>
          <w:sz w:val="32"/>
          <w:szCs w:val="32"/>
          <w:lang w:val="en-US" w:eastAsia="zh-CN" w:bidi="ar"/>
        </w:rPr>
        <w:t>报送上一年度总结报告。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Style w:val="10"/>
          <w:rFonts w:hint="eastAsia" w:ascii="黑体" w:hAnsi="黑体" w:eastAsia="黑体" w:cs="黑体"/>
          <w:b w:val="0"/>
          <w:bCs w:val="0"/>
          <w:color w:val="333333"/>
          <w:sz w:val="32"/>
          <w:szCs w:val="32"/>
          <w:shd w:val="clear" w:fill="FFFFFF"/>
        </w:rPr>
        <w:t>第十</w:t>
      </w:r>
      <w:r>
        <w:rPr>
          <w:rStyle w:val="10"/>
          <w:rFonts w:hint="eastAsia" w:ascii="黑体" w:hAnsi="黑体" w:eastAsia="黑体" w:cs="黑体"/>
          <w:b w:val="0"/>
          <w:bCs w:val="0"/>
          <w:color w:val="333333"/>
          <w:sz w:val="32"/>
          <w:szCs w:val="32"/>
          <w:shd w:val="clear" w:fill="FFFFFF"/>
          <w:lang w:eastAsia="zh-CN"/>
        </w:rPr>
        <w:t>五</w:t>
      </w:r>
      <w:r>
        <w:rPr>
          <w:rStyle w:val="10"/>
          <w:rFonts w:hint="eastAsia" w:ascii="黑体" w:hAnsi="黑体" w:eastAsia="黑体" w:cs="黑体"/>
          <w:b w:val="0"/>
          <w:bCs w:val="0"/>
          <w:color w:val="333333"/>
          <w:sz w:val="32"/>
          <w:szCs w:val="32"/>
          <w:shd w:val="clear" w:fill="FFFFFF"/>
        </w:rPr>
        <w:t>条</w:t>
      </w:r>
      <w:r>
        <w:rPr>
          <w:rStyle w:val="10"/>
          <w:rFonts w:hint="eastAsia" w:ascii="宋体" w:hAnsi="宋体" w:eastAsia="宋体" w:cs="宋体"/>
          <w:b/>
          <w:bCs/>
          <w:color w:val="333333"/>
          <w:sz w:val="32"/>
          <w:szCs w:val="32"/>
          <w:shd w:val="clear" w:fill="FFFFFF"/>
          <w:lang w:val="en-US" w:eastAsia="zh-CN"/>
        </w:rPr>
        <w:t xml:space="preserve">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市科技局对孵化器和众创空间开展考核评价工作，择优按考核数的50%给予奖补。连续两次绩效考核为不合格或应参加而未参加考核评价的市级孵化器和众创空间，取消其市级资格。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Style w:val="10"/>
          <w:rFonts w:hint="eastAsia" w:ascii="黑体" w:hAnsi="黑体" w:eastAsia="黑体" w:cs="黑体"/>
          <w:b w:val="0"/>
          <w:bCs w:val="0"/>
          <w:color w:val="333333"/>
          <w:sz w:val="32"/>
          <w:szCs w:val="32"/>
          <w:shd w:val="clear" w:fill="FFFFFF"/>
        </w:rPr>
        <w:t>第十</w:t>
      </w:r>
      <w:r>
        <w:rPr>
          <w:rStyle w:val="10"/>
          <w:rFonts w:hint="eastAsia" w:ascii="黑体" w:hAnsi="黑体" w:eastAsia="黑体" w:cs="黑体"/>
          <w:b w:val="0"/>
          <w:bCs w:val="0"/>
          <w:color w:val="333333"/>
          <w:sz w:val="32"/>
          <w:szCs w:val="32"/>
          <w:shd w:val="clear" w:fill="FFFFFF"/>
          <w:lang w:eastAsia="zh-CN"/>
        </w:rPr>
        <w:t>六</w:t>
      </w:r>
      <w:r>
        <w:rPr>
          <w:rStyle w:val="10"/>
          <w:rFonts w:hint="eastAsia" w:ascii="黑体" w:hAnsi="黑体" w:eastAsia="黑体" w:cs="黑体"/>
          <w:b w:val="0"/>
          <w:bCs w:val="0"/>
          <w:color w:val="333333"/>
          <w:sz w:val="32"/>
          <w:szCs w:val="32"/>
          <w:shd w:val="clear" w:fill="FFFFFF"/>
        </w:rPr>
        <w:t>条</w:t>
      </w:r>
      <w:r>
        <w:rPr>
          <w:rStyle w:val="10"/>
          <w:rFonts w:hint="eastAsia" w:ascii="宋体" w:hAnsi="宋体" w:eastAsia="宋体" w:cs="宋体"/>
          <w:b/>
          <w:bCs/>
          <w:color w:val="333333"/>
          <w:sz w:val="32"/>
          <w:szCs w:val="32"/>
          <w:shd w:val="clear" w:fill="FFFFFF"/>
          <w:lang w:val="en-US" w:eastAsia="zh-CN"/>
        </w:rPr>
        <w:t xml:space="preserve">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孵化器和众创空间在申报过程中存在弄虚作假行为的，取消其市级认定评审资格，并作为不良行为记入科技诚信档案。在申报、评审过程中存在徇私舞弊、有违公平公正等行为的，按照有关规定追究相应责任。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Style w:val="10"/>
          <w:rFonts w:hint="eastAsia" w:ascii="黑体" w:hAnsi="黑体" w:eastAsia="黑体" w:cs="黑体"/>
          <w:b w:val="0"/>
          <w:bCs w:val="0"/>
          <w:color w:val="333333"/>
          <w:sz w:val="32"/>
          <w:szCs w:val="32"/>
          <w:shd w:val="clear" w:fill="FFFFFF"/>
        </w:rPr>
        <w:t>第十</w:t>
      </w:r>
      <w:r>
        <w:rPr>
          <w:rStyle w:val="10"/>
          <w:rFonts w:hint="eastAsia" w:ascii="黑体" w:hAnsi="黑体" w:eastAsia="黑体" w:cs="黑体"/>
          <w:b w:val="0"/>
          <w:bCs w:val="0"/>
          <w:color w:val="333333"/>
          <w:sz w:val="32"/>
          <w:szCs w:val="32"/>
          <w:shd w:val="clear" w:fill="FFFFFF"/>
          <w:lang w:eastAsia="zh-CN"/>
        </w:rPr>
        <w:t>七</w:t>
      </w:r>
      <w:r>
        <w:rPr>
          <w:rStyle w:val="10"/>
          <w:rFonts w:hint="eastAsia" w:ascii="黑体" w:hAnsi="黑体" w:eastAsia="黑体" w:cs="黑体"/>
          <w:b w:val="0"/>
          <w:bCs w:val="0"/>
          <w:color w:val="333333"/>
          <w:sz w:val="32"/>
          <w:szCs w:val="32"/>
          <w:shd w:val="clear" w:fill="FFFFFF"/>
        </w:rPr>
        <w:t>条</w:t>
      </w:r>
      <w:r>
        <w:rPr>
          <w:rStyle w:val="10"/>
          <w:rFonts w:hint="eastAsia" w:ascii="宋体" w:hAnsi="宋体" w:eastAsia="宋体" w:cs="宋体"/>
          <w:b/>
          <w:bCs/>
          <w:color w:val="333333"/>
          <w:sz w:val="32"/>
          <w:szCs w:val="32"/>
          <w:shd w:val="clear" w:fill="FFFFFF"/>
          <w:lang w:val="en-US" w:eastAsia="zh-CN"/>
        </w:rPr>
        <w:t xml:space="preserve">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市级及以上孵化器和众创空间在运营过程中，发生名称变更或运营主体、面积范围、场地位置等基本条件发生变化的，应在发生之日起三个月内将有关情况向市科技局报备，并办理变更手续。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Style w:val="10"/>
          <w:rFonts w:hint="eastAsia" w:ascii="黑体" w:hAnsi="黑体" w:eastAsia="黑体" w:cs="黑体"/>
          <w:b w:val="0"/>
          <w:bCs w:val="0"/>
          <w:color w:val="333333"/>
          <w:sz w:val="32"/>
          <w:szCs w:val="32"/>
          <w:shd w:val="clear" w:fill="FFFFFF"/>
        </w:rPr>
        <w:t>第</w:t>
      </w:r>
      <w:r>
        <w:rPr>
          <w:rStyle w:val="10"/>
          <w:rFonts w:hint="eastAsia" w:ascii="黑体" w:hAnsi="黑体" w:eastAsia="黑体" w:cs="黑体"/>
          <w:b w:val="0"/>
          <w:bCs w:val="0"/>
          <w:color w:val="333333"/>
          <w:sz w:val="32"/>
          <w:szCs w:val="32"/>
          <w:shd w:val="clear" w:fill="FFFFFF"/>
          <w:lang w:eastAsia="zh-CN"/>
        </w:rPr>
        <w:t>十八</w:t>
      </w:r>
      <w:r>
        <w:rPr>
          <w:rStyle w:val="10"/>
          <w:rFonts w:hint="eastAsia" w:ascii="黑体" w:hAnsi="黑体" w:eastAsia="黑体" w:cs="黑体"/>
          <w:b w:val="0"/>
          <w:bCs w:val="0"/>
          <w:color w:val="333333"/>
          <w:sz w:val="32"/>
          <w:szCs w:val="32"/>
          <w:shd w:val="clear" w:fill="FFFFFF"/>
        </w:rPr>
        <w:t>条</w:t>
      </w:r>
      <w:r>
        <w:rPr>
          <w:rStyle w:val="10"/>
          <w:rFonts w:hint="eastAsia" w:ascii="宋体" w:hAnsi="宋体" w:eastAsia="宋体" w:cs="宋体"/>
          <w:b/>
          <w:bCs/>
          <w:color w:val="333333"/>
          <w:sz w:val="32"/>
          <w:szCs w:val="32"/>
          <w:shd w:val="clear" w:fill="FFFFFF"/>
          <w:lang w:val="en-US" w:eastAsia="zh-CN"/>
        </w:rPr>
        <w:t xml:space="preserve">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各区、葛店经开区、临空经济区应在孵化器和众创空间的发展规划、用地、财政等方面提供支持。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宋体" w:eastAsia="仿宋_GB2312" w:cs="仿宋_GB2312"/>
          <w:i w:val="0"/>
          <w:iCs w:val="0"/>
          <w:caps w:val="0"/>
          <w:color w:val="000000"/>
          <w:spacing w:val="0"/>
          <w:kern w:val="0"/>
          <w:sz w:val="32"/>
          <w:szCs w:val="32"/>
          <w:shd w:val="clear" w:fill="FFFFFF"/>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default" w:ascii="sans-serif" w:hAnsi="sans-serif" w:eastAsia="sans-serif" w:cs="sans-serif"/>
          <w:color w:val="333333"/>
          <w:sz w:val="32"/>
          <w:szCs w:val="32"/>
        </w:rPr>
      </w:pPr>
      <w:r>
        <w:rPr>
          <w:rFonts w:hint="eastAsia" w:ascii="黑体" w:hAnsi="黑体" w:eastAsia="黑体" w:cs="黑体"/>
          <w:color w:val="333333"/>
          <w:sz w:val="32"/>
          <w:szCs w:val="32"/>
          <w:shd w:val="clear" w:fill="FFFFFF"/>
        </w:rPr>
        <w:t>第五章</w:t>
      </w:r>
      <w:r>
        <w:rPr>
          <w:rFonts w:hint="eastAsia" w:ascii="黑体" w:hAnsi="黑体" w:eastAsia="黑体" w:cs="黑体"/>
          <w:color w:val="333333"/>
          <w:sz w:val="32"/>
          <w:szCs w:val="32"/>
          <w:shd w:val="clear" w:fill="FFFFFF"/>
          <w:lang w:val="en-US" w:eastAsia="zh-CN"/>
        </w:rPr>
        <w:t xml:space="preserve"> </w:t>
      </w:r>
      <w:r>
        <w:rPr>
          <w:rFonts w:hint="eastAsia" w:ascii="黑体" w:hAnsi="黑体" w:eastAsia="黑体" w:cs="黑体"/>
          <w:color w:val="333333"/>
          <w:sz w:val="32"/>
          <w:szCs w:val="32"/>
          <w:shd w:val="clear" w:fill="FFFFFF"/>
        </w:rPr>
        <w:t>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pPr>
      <w:r>
        <w:rPr>
          <w:rStyle w:val="10"/>
          <w:rFonts w:hint="default" w:ascii="黑体" w:hAnsi="黑体" w:eastAsia="黑体" w:cs="黑体"/>
          <w:b w:val="0"/>
          <w:bCs w:val="0"/>
          <w:color w:val="333333"/>
          <w:sz w:val="32"/>
          <w:szCs w:val="32"/>
          <w:shd w:val="clear" w:fill="FFFFFF"/>
        </w:rPr>
        <w:t>第</w:t>
      </w:r>
      <w:r>
        <w:rPr>
          <w:rStyle w:val="10"/>
          <w:rFonts w:hint="eastAsia" w:ascii="黑体" w:hAnsi="黑体" w:eastAsia="黑体" w:cs="黑体"/>
          <w:b w:val="0"/>
          <w:bCs w:val="0"/>
          <w:color w:val="333333"/>
          <w:sz w:val="32"/>
          <w:szCs w:val="32"/>
          <w:shd w:val="clear" w:fill="FFFFFF"/>
          <w:lang w:eastAsia="zh-CN"/>
        </w:rPr>
        <w:t>十九</w:t>
      </w:r>
      <w:r>
        <w:rPr>
          <w:rStyle w:val="10"/>
          <w:rFonts w:hint="default" w:ascii="黑体" w:hAnsi="黑体" w:eastAsia="黑体" w:cs="黑体"/>
          <w:b w:val="0"/>
          <w:bCs w:val="0"/>
          <w:color w:val="333333"/>
          <w:sz w:val="32"/>
          <w:szCs w:val="32"/>
          <w:shd w:val="clear" w:fill="FFFFFF"/>
        </w:rPr>
        <w:t>条</w:t>
      </w:r>
      <w:r>
        <w:rPr>
          <w:rStyle w:val="10"/>
          <w:rFonts w:hint="eastAsia" w:ascii="宋体" w:hAnsi="宋体" w:eastAsia="宋体" w:cs="宋体"/>
          <w:b/>
          <w:bCs/>
          <w:color w:val="333333"/>
          <w:sz w:val="32"/>
          <w:szCs w:val="32"/>
          <w:shd w:val="clear" w:fill="FFFFFF"/>
          <w:lang w:val="en-US" w:eastAsia="zh-CN"/>
        </w:rPr>
        <w:t xml:space="preserve"> </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本办法由市科技局负责解释，自</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202</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3</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年</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8</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月</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2</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1日起实施，有效期</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2</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年。</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00"/>
    <w:family w:val="modern"/>
    <w:pitch w:val="default"/>
    <w:sig w:usb0="00000000" w:usb1="00000000" w:usb2="00000010" w:usb3="00000000" w:csb0="00040001" w:csb1="00000000"/>
  </w:font>
  <w:font w:name="方正小标宋简体">
    <w:panose1 w:val="02000000000000000000"/>
    <w:charset w:val="86"/>
    <w:family w:val="auto"/>
    <w:pitch w:val="default"/>
    <w:sig w:usb0="A00002BF" w:usb1="184F6CFA" w:usb2="00000012" w:usb3="00000000" w:csb0="00040001" w:csb1="00000000"/>
  </w:font>
  <w:font w:name="sans-serif">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CB65D"/>
    <w:rsid w:val="1EFE7A97"/>
    <w:rsid w:val="1FEF2E5B"/>
    <w:rsid w:val="23B3E90A"/>
    <w:rsid w:val="267EDB43"/>
    <w:rsid w:val="2D7DC48B"/>
    <w:rsid w:val="35671996"/>
    <w:rsid w:val="35FFF934"/>
    <w:rsid w:val="36FEFC7E"/>
    <w:rsid w:val="3DFFF256"/>
    <w:rsid w:val="3EBE0082"/>
    <w:rsid w:val="3FAD53E9"/>
    <w:rsid w:val="3FFF1F66"/>
    <w:rsid w:val="4BBDED36"/>
    <w:rsid w:val="4DEE4AA4"/>
    <w:rsid w:val="4F4DC7D4"/>
    <w:rsid w:val="4FF300DC"/>
    <w:rsid w:val="56BF145C"/>
    <w:rsid w:val="56E5B261"/>
    <w:rsid w:val="57E2F83B"/>
    <w:rsid w:val="57F39AE7"/>
    <w:rsid w:val="5BF59B24"/>
    <w:rsid w:val="5DFEF622"/>
    <w:rsid w:val="5F3F12B4"/>
    <w:rsid w:val="5FB3532B"/>
    <w:rsid w:val="5FDFCDAD"/>
    <w:rsid w:val="5FF76335"/>
    <w:rsid w:val="67B7E4CB"/>
    <w:rsid w:val="69EF2AA9"/>
    <w:rsid w:val="6B7E8DEC"/>
    <w:rsid w:val="6E74ABB0"/>
    <w:rsid w:val="6EF30E61"/>
    <w:rsid w:val="6FEF4503"/>
    <w:rsid w:val="6FFD8D50"/>
    <w:rsid w:val="756BAAE7"/>
    <w:rsid w:val="75DFCADB"/>
    <w:rsid w:val="777645D9"/>
    <w:rsid w:val="77EECF78"/>
    <w:rsid w:val="77FB1A89"/>
    <w:rsid w:val="797B6B1C"/>
    <w:rsid w:val="79DA0F16"/>
    <w:rsid w:val="7AEF50D1"/>
    <w:rsid w:val="7BBF0F38"/>
    <w:rsid w:val="7BDE1AA1"/>
    <w:rsid w:val="7CF6E4B2"/>
    <w:rsid w:val="7CFB514C"/>
    <w:rsid w:val="7DFFCDD1"/>
    <w:rsid w:val="7E95E47D"/>
    <w:rsid w:val="7EEF56B7"/>
    <w:rsid w:val="7EEFFCE2"/>
    <w:rsid w:val="7EF667C6"/>
    <w:rsid w:val="7F6353F5"/>
    <w:rsid w:val="7F9AE268"/>
    <w:rsid w:val="7FFB8EE3"/>
    <w:rsid w:val="7FFE1C12"/>
    <w:rsid w:val="7FFFB10B"/>
    <w:rsid w:val="85DE53B5"/>
    <w:rsid w:val="9A7F952F"/>
    <w:rsid w:val="A9FBB6A2"/>
    <w:rsid w:val="AFFA01BD"/>
    <w:rsid w:val="B73EB73B"/>
    <w:rsid w:val="B7F9FE65"/>
    <w:rsid w:val="BE7F14A5"/>
    <w:rsid w:val="BEFF40A8"/>
    <w:rsid w:val="BF7F5AF9"/>
    <w:rsid w:val="BFBF2614"/>
    <w:rsid w:val="BFBF5F6B"/>
    <w:rsid w:val="BFFCB65D"/>
    <w:rsid w:val="CE662E16"/>
    <w:rsid w:val="CF52CD19"/>
    <w:rsid w:val="CF7F351D"/>
    <w:rsid w:val="D3F75779"/>
    <w:rsid w:val="D3FFD94C"/>
    <w:rsid w:val="D9E641EA"/>
    <w:rsid w:val="D9FBB606"/>
    <w:rsid w:val="DBE7F37F"/>
    <w:rsid w:val="DE6BD6BB"/>
    <w:rsid w:val="DFFBE4D7"/>
    <w:rsid w:val="E18FB4DE"/>
    <w:rsid w:val="EBCFB2AD"/>
    <w:rsid w:val="ED5F7409"/>
    <w:rsid w:val="EEDD9BC1"/>
    <w:rsid w:val="EEE4FC6A"/>
    <w:rsid w:val="EEE5ADBA"/>
    <w:rsid w:val="EF7E24BB"/>
    <w:rsid w:val="EFAF41FE"/>
    <w:rsid w:val="F3FBE0C4"/>
    <w:rsid w:val="F3FDC5FB"/>
    <w:rsid w:val="F3FF137C"/>
    <w:rsid w:val="F57FA5E0"/>
    <w:rsid w:val="F6FECF86"/>
    <w:rsid w:val="F7F10630"/>
    <w:rsid w:val="F9BB3806"/>
    <w:rsid w:val="F9BE131E"/>
    <w:rsid w:val="F9F4011C"/>
    <w:rsid w:val="FAFFFCEF"/>
    <w:rsid w:val="FBEDECA2"/>
    <w:rsid w:val="FBF716CE"/>
    <w:rsid w:val="FCDF6AC5"/>
    <w:rsid w:val="FDFF9CAD"/>
    <w:rsid w:val="FEE78F2C"/>
    <w:rsid w:val="FEEF2E77"/>
    <w:rsid w:val="FF2FB02E"/>
    <w:rsid w:val="FF76C294"/>
    <w:rsid w:val="FF9F46D7"/>
    <w:rsid w:val="FF9FAD80"/>
    <w:rsid w:val="FFB764D5"/>
    <w:rsid w:val="FFCBFCE2"/>
    <w:rsid w:val="FFEBAA96"/>
    <w:rsid w:val="FFF17E84"/>
    <w:rsid w:val="FFF7EE99"/>
    <w:rsid w:val="FFFAECB6"/>
    <w:rsid w:val="FFFDBD68"/>
    <w:rsid w:val="FFFE0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rPr>
      <w:rFonts w:ascii="Times New Roman" w:hAnsi="Times New Roman" w:eastAsia="宋体" w:cs="Times New Roman"/>
    </w:rPr>
  </w:style>
  <w:style w:type="paragraph" w:styleId="3">
    <w:name w:val="Body Text Indent"/>
    <w:basedOn w:val="1"/>
    <w:next w:val="2"/>
    <w:qFormat/>
    <w:uiPriority w:val="0"/>
    <w:pPr>
      <w:ind w:firstLine="660"/>
    </w:pPr>
    <w:rPr>
      <w:rFonts w:ascii="楷体_GB2312" w:hAnsi="楷体_GB2312"/>
      <w:szCs w:val="24"/>
    </w:rPr>
  </w:style>
  <w:style w:type="paragraph" w:styleId="4">
    <w:name w:val="endnote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2023-02-02T09:16:00Z</dcterms:created>
  <dc:creator>inspur</dc:creator>
  <cp:lastModifiedBy>inspur</cp:lastModifiedBy>
  <dcterms:modified xsi:type="dcterms:W3CDTF">2023-08-18T15:02:21Z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962CC3DE69B8C0416939D663DC70C478</vt:lpwstr>
  </property>
</Properties>
</file>