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附件1-1</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清理验收2015-2017年度市级科技计划项目</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tbl>
      <w:tblPr>
        <w:tblStyle w:val="5"/>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485"/>
        <w:gridCol w:w="3195"/>
        <w:gridCol w:w="2985"/>
        <w:gridCol w:w="1635"/>
        <w:gridCol w:w="935"/>
        <w:gridCol w:w="157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0"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项目编号</w:t>
            </w:r>
          </w:p>
        </w:tc>
        <w:tc>
          <w:tcPr>
            <w:tcW w:w="319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项目名称</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承担单位</w:t>
            </w:r>
          </w:p>
        </w:tc>
        <w:tc>
          <w:tcPr>
            <w:tcW w:w="1635"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专项类型</w:t>
            </w:r>
          </w:p>
        </w:tc>
        <w:tc>
          <w:tcPr>
            <w:tcW w:w="935"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立项</w:t>
            </w:r>
          </w:p>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年份</w:t>
            </w:r>
          </w:p>
        </w:tc>
        <w:tc>
          <w:tcPr>
            <w:tcW w:w="1575"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受理科室</w:t>
            </w:r>
          </w:p>
        </w:tc>
        <w:tc>
          <w:tcPr>
            <w:tcW w:w="1680"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承担单位所在区域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8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2015AB16</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p>
        </w:tc>
        <w:tc>
          <w:tcPr>
            <w:tcW w:w="3195"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蜜桃引种选育及有机栽培技术研发与产业化</w:t>
            </w:r>
          </w:p>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p>
        </w:tc>
        <w:tc>
          <w:tcPr>
            <w:tcW w:w="2985"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鄂州市金晖林果种植专业合作社</w:t>
            </w:r>
          </w:p>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p>
        </w:tc>
        <w:tc>
          <w:tcPr>
            <w:tcW w:w="16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关键技术研发类</w:t>
            </w:r>
          </w:p>
          <w:p>
            <w:pPr>
              <w:jc w:val="center"/>
              <w:rPr>
                <w:rFonts w:hint="eastAsia" w:ascii="仿宋_GB2312" w:hAnsi="仿宋_GB2312" w:eastAsia="仿宋_GB2312" w:cs="仿宋_GB2312"/>
                <w:sz w:val="24"/>
                <w:szCs w:val="24"/>
                <w:vertAlign w:val="baseline"/>
                <w:lang w:val="en-US" w:eastAsia="zh-CN"/>
              </w:rPr>
            </w:pPr>
          </w:p>
        </w:tc>
        <w:tc>
          <w:tcPr>
            <w:tcW w:w="93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2015</w:t>
            </w:r>
          </w:p>
        </w:tc>
        <w:tc>
          <w:tcPr>
            <w:tcW w:w="1575" w:type="dxa"/>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 w:hAnsi="仿宋" w:eastAsia="仿宋" w:cs="仿宋"/>
                <w:sz w:val="24"/>
                <w:szCs w:val="24"/>
                <w:vertAlign w:val="baseline"/>
                <w:lang w:val="en-US" w:eastAsia="zh-CN"/>
              </w:rPr>
              <w:t>社会发展与农村科技科</w:t>
            </w:r>
          </w:p>
        </w:tc>
        <w:tc>
          <w:tcPr>
            <w:tcW w:w="168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8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2016BB15</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p>
        </w:tc>
        <w:tc>
          <w:tcPr>
            <w:tcW w:w="3195"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蓝莓优良品种繁育及栽培技术研究与应用</w:t>
            </w:r>
          </w:p>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p>
        </w:tc>
        <w:tc>
          <w:tcPr>
            <w:tcW w:w="2985"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湖北梁子湖碧绿蓝莓种植专业合作社（鄂州市梁子湖区碧绿蓝莓种植专业合作社）</w:t>
            </w:r>
          </w:p>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p>
        </w:tc>
        <w:tc>
          <w:tcPr>
            <w:tcW w:w="16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关键技术研发类</w:t>
            </w:r>
          </w:p>
          <w:p>
            <w:pPr>
              <w:jc w:val="center"/>
              <w:rPr>
                <w:rFonts w:hint="eastAsia" w:ascii="仿宋_GB2312" w:hAnsi="仿宋_GB2312" w:eastAsia="仿宋_GB2312" w:cs="仿宋_GB2312"/>
                <w:sz w:val="24"/>
                <w:szCs w:val="24"/>
                <w:vertAlign w:val="baseline"/>
                <w:lang w:val="en-US" w:eastAsia="zh-CN"/>
              </w:rPr>
            </w:pPr>
          </w:p>
        </w:tc>
        <w:tc>
          <w:tcPr>
            <w:tcW w:w="93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2016</w:t>
            </w:r>
          </w:p>
        </w:tc>
        <w:tc>
          <w:tcPr>
            <w:tcW w:w="1575" w:type="dxa"/>
            <w:vAlign w:val="top"/>
          </w:tcPr>
          <w:p>
            <w:pPr>
              <w:jc w:val="both"/>
              <w:rPr>
                <w:rFonts w:hint="eastAsia" w:ascii="仿宋" w:hAnsi="仿宋" w:eastAsia="仿宋" w:cs="仿宋"/>
                <w:sz w:val="24"/>
                <w:szCs w:val="24"/>
                <w:vertAlign w:val="baseline"/>
                <w:lang w:val="en-US" w:eastAsia="zh-CN"/>
              </w:rPr>
            </w:pPr>
          </w:p>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 w:hAnsi="仿宋" w:eastAsia="仿宋" w:cs="仿宋"/>
                <w:sz w:val="24"/>
                <w:szCs w:val="24"/>
                <w:vertAlign w:val="baseline"/>
                <w:lang w:val="en-US" w:eastAsia="zh-CN"/>
              </w:rPr>
              <w:t>社会发展与农村科技科</w:t>
            </w:r>
          </w:p>
        </w:tc>
        <w:tc>
          <w:tcPr>
            <w:tcW w:w="168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梁子湖区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48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2017BB18</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p>
        </w:tc>
        <w:tc>
          <w:tcPr>
            <w:tcW w:w="3195"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生物质热解联产联供关键技术研发和示范应用</w:t>
            </w:r>
          </w:p>
        </w:tc>
        <w:tc>
          <w:tcPr>
            <w:tcW w:w="2985"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鄂州蓝焰生物质能源有限公司</w:t>
            </w:r>
          </w:p>
        </w:tc>
        <w:tc>
          <w:tcPr>
            <w:tcW w:w="16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关键技术研发类</w:t>
            </w:r>
          </w:p>
          <w:p>
            <w:pPr>
              <w:jc w:val="center"/>
              <w:rPr>
                <w:rFonts w:hint="eastAsia" w:ascii="仿宋_GB2312" w:hAnsi="仿宋_GB2312" w:eastAsia="仿宋_GB2312" w:cs="仿宋_GB2312"/>
                <w:kern w:val="2"/>
                <w:sz w:val="24"/>
                <w:szCs w:val="24"/>
                <w:vertAlign w:val="baseline"/>
                <w:lang w:val="en-US" w:eastAsia="zh-CN" w:bidi="ar-SA"/>
              </w:rPr>
            </w:pPr>
          </w:p>
        </w:tc>
        <w:tc>
          <w:tcPr>
            <w:tcW w:w="93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2017</w:t>
            </w:r>
          </w:p>
        </w:tc>
        <w:tc>
          <w:tcPr>
            <w:tcW w:w="1575" w:type="dxa"/>
            <w:vAlign w:val="top"/>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 w:hAnsi="仿宋" w:eastAsia="仿宋" w:cs="仿宋"/>
                <w:sz w:val="24"/>
                <w:szCs w:val="24"/>
                <w:vertAlign w:val="baseline"/>
                <w:lang w:val="en-US" w:eastAsia="zh-CN"/>
              </w:rPr>
              <w:t>社会发展与农村科技科</w:t>
            </w:r>
          </w:p>
        </w:tc>
        <w:tc>
          <w:tcPr>
            <w:tcW w:w="168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48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2017BB22</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p>
        </w:tc>
        <w:tc>
          <w:tcPr>
            <w:tcW w:w="3195"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蓝莓优良品种种植研究与示范</w:t>
            </w:r>
          </w:p>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p>
        </w:tc>
        <w:tc>
          <w:tcPr>
            <w:tcW w:w="2985"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鄂州市梁子湖区碧绿蓝莓种植专业合作社</w:t>
            </w:r>
          </w:p>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p>
        </w:tc>
        <w:tc>
          <w:tcPr>
            <w:tcW w:w="16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关键技术研发类</w:t>
            </w:r>
          </w:p>
          <w:p>
            <w:pPr>
              <w:jc w:val="center"/>
              <w:rPr>
                <w:rFonts w:hint="eastAsia" w:ascii="仿宋_GB2312" w:hAnsi="仿宋_GB2312" w:eastAsia="仿宋_GB2312" w:cs="仿宋_GB2312"/>
                <w:kern w:val="2"/>
                <w:sz w:val="24"/>
                <w:szCs w:val="24"/>
                <w:vertAlign w:val="baseline"/>
                <w:lang w:val="en-US" w:eastAsia="zh-CN" w:bidi="ar-SA"/>
              </w:rPr>
            </w:pPr>
          </w:p>
        </w:tc>
        <w:tc>
          <w:tcPr>
            <w:tcW w:w="93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2017</w:t>
            </w:r>
          </w:p>
        </w:tc>
        <w:tc>
          <w:tcPr>
            <w:tcW w:w="1575" w:type="dxa"/>
            <w:vAlign w:val="top"/>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 w:hAnsi="仿宋" w:eastAsia="仿宋" w:cs="仿宋"/>
                <w:sz w:val="24"/>
                <w:szCs w:val="24"/>
                <w:vertAlign w:val="baseline"/>
                <w:lang w:val="en-US" w:eastAsia="zh-CN"/>
              </w:rPr>
              <w:t>社会发展与农村科技科</w:t>
            </w:r>
          </w:p>
        </w:tc>
        <w:tc>
          <w:tcPr>
            <w:tcW w:w="1680" w:type="dxa"/>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梁子湖区</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附件1-2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延期验收2019年度市级科技计划项目</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tbl>
      <w:tblPr>
        <w:tblStyle w:val="5"/>
        <w:tblW w:w="13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385"/>
        <w:gridCol w:w="2835"/>
        <w:gridCol w:w="3450"/>
        <w:gridCol w:w="1695"/>
        <w:gridCol w:w="177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blHeader/>
        </w:trPr>
        <w:tc>
          <w:tcPr>
            <w:tcW w:w="510"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238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项目编号</w:t>
            </w:r>
          </w:p>
        </w:tc>
        <w:tc>
          <w:tcPr>
            <w:tcW w:w="28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项目名称</w:t>
            </w:r>
          </w:p>
        </w:tc>
        <w:tc>
          <w:tcPr>
            <w:tcW w:w="345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承担单位</w:t>
            </w:r>
          </w:p>
        </w:tc>
        <w:tc>
          <w:tcPr>
            <w:tcW w:w="1695"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专项类型</w:t>
            </w:r>
          </w:p>
        </w:tc>
        <w:tc>
          <w:tcPr>
            <w:tcW w:w="1775"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受理科室</w:t>
            </w:r>
          </w:p>
        </w:tc>
        <w:tc>
          <w:tcPr>
            <w:tcW w:w="1050"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承担单位所在区域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38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EZ01-001-20190002</w:t>
            </w:r>
            <w:r>
              <w:rPr>
                <w:rFonts w:hint="eastAsia" w:ascii="仿宋_GB2312" w:hAnsi="仿宋_GB2312" w:eastAsia="仿宋_GB2312" w:cs="仿宋_GB2312"/>
                <w:sz w:val="24"/>
                <w:szCs w:val="24"/>
              </w:rPr>
              <w:tab/>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p>
        </w:tc>
        <w:tc>
          <w:tcPr>
            <w:tcW w:w="2835"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高附加值流变剂有机锂蒙脱石的开发与产业化</w:t>
            </w:r>
            <w:r>
              <w:rPr>
                <w:rFonts w:hint="eastAsia" w:ascii="仿宋_GB2312" w:hAnsi="仿宋_GB2312" w:eastAsia="仿宋_GB2312" w:cs="仿宋_GB2312"/>
                <w:sz w:val="24"/>
                <w:szCs w:val="24"/>
              </w:rPr>
              <w:tab/>
            </w:r>
          </w:p>
        </w:tc>
        <w:tc>
          <w:tcPr>
            <w:tcW w:w="3450"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湖北三鼎科技有限公司</w:t>
            </w:r>
            <w:r>
              <w:rPr>
                <w:rFonts w:hint="eastAsia" w:ascii="仿宋_GB2312" w:hAnsi="仿宋_GB2312" w:eastAsia="仿宋_GB2312" w:cs="仿宋_GB2312"/>
                <w:sz w:val="24"/>
                <w:szCs w:val="24"/>
              </w:rPr>
              <w:tab/>
            </w:r>
          </w:p>
        </w:tc>
        <w:tc>
          <w:tcPr>
            <w:tcW w:w="169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科技成果转化与产业化专项</w:t>
            </w:r>
          </w:p>
          <w:p>
            <w:pPr>
              <w:jc w:val="center"/>
              <w:rPr>
                <w:rFonts w:hint="eastAsia" w:ascii="仿宋_GB2312" w:hAnsi="仿宋_GB2312" w:eastAsia="仿宋_GB2312" w:cs="仿宋_GB2312"/>
                <w:sz w:val="24"/>
                <w:szCs w:val="24"/>
                <w:vertAlign w:val="baseline"/>
                <w:lang w:val="en-US" w:eastAsia="zh-CN"/>
              </w:rPr>
            </w:pPr>
          </w:p>
        </w:tc>
        <w:tc>
          <w:tcPr>
            <w:tcW w:w="1775" w:type="dxa"/>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成果转化与区域创新科</w:t>
            </w:r>
          </w:p>
        </w:tc>
        <w:tc>
          <w:tcPr>
            <w:tcW w:w="105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梁子湖区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51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38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EZ01-002-20190029</w:t>
            </w:r>
          </w:p>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p>
        </w:tc>
        <w:tc>
          <w:tcPr>
            <w:tcW w:w="2835"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九龙虫抗衰老作用的开发研究</w:t>
            </w:r>
          </w:p>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p>
        </w:tc>
        <w:tc>
          <w:tcPr>
            <w:tcW w:w="3450"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鄂州职业大学</w:t>
            </w:r>
          </w:p>
          <w:p>
            <w:pPr>
              <w:keepNext w:val="0"/>
              <w:keepLines w:val="0"/>
              <w:widowControl/>
              <w:suppressLineNumbers w:val="0"/>
              <w:jc w:val="both"/>
              <w:textAlignment w:val="center"/>
              <w:rPr>
                <w:rFonts w:hint="eastAsia" w:ascii="仿宋_GB2312" w:hAnsi="仿宋_GB2312" w:eastAsia="仿宋_GB2312" w:cs="仿宋_GB2312"/>
                <w:sz w:val="24"/>
                <w:szCs w:val="24"/>
                <w:vertAlign w:val="baseline"/>
                <w:lang w:val="en-US" w:eastAsia="zh-CN"/>
              </w:rPr>
            </w:pPr>
          </w:p>
        </w:tc>
        <w:tc>
          <w:tcPr>
            <w:tcW w:w="169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技术创新专项</w:t>
            </w:r>
          </w:p>
          <w:p>
            <w:pPr>
              <w:jc w:val="center"/>
              <w:rPr>
                <w:rFonts w:hint="eastAsia" w:ascii="仿宋_GB2312" w:hAnsi="仿宋_GB2312" w:eastAsia="仿宋_GB2312" w:cs="仿宋_GB2312"/>
                <w:sz w:val="24"/>
                <w:szCs w:val="24"/>
                <w:vertAlign w:val="baseline"/>
                <w:lang w:val="en-US" w:eastAsia="zh-CN"/>
              </w:rPr>
            </w:pPr>
          </w:p>
        </w:tc>
        <w:tc>
          <w:tcPr>
            <w:tcW w:w="1775" w:type="dxa"/>
            <w:vAlign w:val="top"/>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成果转化与区域创新科</w:t>
            </w:r>
          </w:p>
        </w:tc>
        <w:tc>
          <w:tcPr>
            <w:tcW w:w="105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市直</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0"/>
          <w:szCs w:val="30"/>
          <w:lang w:val="en-US" w:eastAsia="zh-CN"/>
        </w:rPr>
      </w:pPr>
      <w:bookmarkStart w:id="0" w:name="_GoBack"/>
      <w:bookmarkEnd w:id="0"/>
      <w:r>
        <w:rPr>
          <w:rFonts w:hint="eastAsia" w:ascii="仿宋_GB2312" w:hAnsi="仿宋_GB2312" w:eastAsia="仿宋_GB2312" w:cs="仿宋_GB2312"/>
          <w:sz w:val="30"/>
          <w:szCs w:val="30"/>
          <w:lang w:val="en-US" w:eastAsia="zh-CN"/>
        </w:rPr>
        <w:t>附件1-3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2020年度市级科技计划项目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5"/>
        <w:tblW w:w="13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385"/>
        <w:gridCol w:w="2835"/>
        <w:gridCol w:w="3450"/>
        <w:gridCol w:w="1695"/>
        <w:gridCol w:w="16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blHeader/>
        </w:trPr>
        <w:tc>
          <w:tcPr>
            <w:tcW w:w="510"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238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项目编号</w:t>
            </w:r>
          </w:p>
        </w:tc>
        <w:tc>
          <w:tcPr>
            <w:tcW w:w="283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项目名称</w:t>
            </w:r>
          </w:p>
        </w:tc>
        <w:tc>
          <w:tcPr>
            <w:tcW w:w="345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承担单位</w:t>
            </w:r>
          </w:p>
        </w:tc>
        <w:tc>
          <w:tcPr>
            <w:tcW w:w="1695"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专项类型</w:t>
            </w:r>
          </w:p>
        </w:tc>
        <w:tc>
          <w:tcPr>
            <w:tcW w:w="1610"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受理科室</w:t>
            </w:r>
          </w:p>
        </w:tc>
        <w:tc>
          <w:tcPr>
            <w:tcW w:w="1410"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承担单位所在区域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3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EZ01-001-20200019</w:t>
            </w:r>
          </w:p>
        </w:tc>
        <w:tc>
          <w:tcPr>
            <w:tcW w:w="2835"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芳纶纱线制备关键技术研究及产业化</w:t>
            </w:r>
          </w:p>
        </w:tc>
        <w:tc>
          <w:tcPr>
            <w:tcW w:w="3450"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湖北枫树线业有限公司</w:t>
            </w:r>
          </w:p>
        </w:tc>
        <w:tc>
          <w:tcPr>
            <w:tcW w:w="16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科技成果转化与产业化专项</w:t>
            </w:r>
          </w:p>
        </w:tc>
        <w:tc>
          <w:tcPr>
            <w:tcW w:w="1610" w:type="dxa"/>
            <w:vAlign w:val="top"/>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成果转化与区域创新科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华容区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3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EZ01-001-20200022</w:t>
            </w:r>
          </w:p>
        </w:tc>
        <w:tc>
          <w:tcPr>
            <w:tcW w:w="2835"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应用于全固态锂电池的正极材料转化项目</w:t>
            </w:r>
          </w:p>
        </w:tc>
        <w:tc>
          <w:tcPr>
            <w:tcW w:w="3450"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湖北容百锂电材料有限公司</w:t>
            </w:r>
          </w:p>
        </w:tc>
        <w:tc>
          <w:tcPr>
            <w:tcW w:w="16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科技成果转化与产业化专项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成果转化与区域创新科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葛店开发区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3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EZ01-001-20200038</w:t>
            </w:r>
          </w:p>
        </w:tc>
        <w:tc>
          <w:tcPr>
            <w:tcW w:w="2835"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复杂曲面智能加工机床</w:t>
            </w:r>
          </w:p>
        </w:tc>
        <w:tc>
          <w:tcPr>
            <w:tcW w:w="3450"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武汉华中数控鄂州有限公司</w:t>
            </w:r>
          </w:p>
        </w:tc>
        <w:tc>
          <w:tcPr>
            <w:tcW w:w="16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科技成果转化与产业化专项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成果转化与区域创新科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华容区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3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EZ01-001-20200026</w:t>
            </w:r>
          </w:p>
        </w:tc>
        <w:tc>
          <w:tcPr>
            <w:tcW w:w="2835"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埋地排水用钢塑缠绕复合增强管道研发及产业化</w:t>
            </w:r>
          </w:p>
        </w:tc>
        <w:tc>
          <w:tcPr>
            <w:tcW w:w="3450"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湖北兴欣科技股份有限公司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科技成果转化与产业化专项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成果转化与区域创新科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3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EZ01-001-20200036</w:t>
            </w:r>
          </w:p>
        </w:tc>
        <w:tc>
          <w:tcPr>
            <w:tcW w:w="2835"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岩板切割专用薄型金刚石圆锯片产业化</w:t>
            </w:r>
          </w:p>
        </w:tc>
        <w:tc>
          <w:tcPr>
            <w:tcW w:w="3450"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湖北银天钻石科技有限公司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科技成果转化与产业化专项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成果转化与区域创新科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临空经济区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3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EZ01-001-20200032</w:t>
            </w:r>
          </w:p>
        </w:tc>
        <w:tc>
          <w:tcPr>
            <w:tcW w:w="2835"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高速铁路无砟轨道纠偏系统改进项目</w:t>
            </w:r>
          </w:p>
        </w:tc>
        <w:tc>
          <w:tcPr>
            <w:tcW w:w="3450"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湖北木之君铁路工程有限公司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科技成果转化与产业化专项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成果转化与区域创新科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3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EZ01-001-20200023</w:t>
            </w:r>
          </w:p>
        </w:tc>
        <w:tc>
          <w:tcPr>
            <w:tcW w:w="2835"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零卡糖甜味剂的研究及产业化</w:t>
            </w:r>
          </w:p>
        </w:tc>
        <w:tc>
          <w:tcPr>
            <w:tcW w:w="3450"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武汉市华甜生物科技有限公司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科技成果转化与产业化专项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成果转化与区域创新科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葛店开发区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3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EZ01-001-20200034</w:t>
            </w:r>
          </w:p>
        </w:tc>
        <w:tc>
          <w:tcPr>
            <w:tcW w:w="2835"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高性能智能振动弹性筛分设备应用推广及产业化</w:t>
            </w:r>
          </w:p>
        </w:tc>
        <w:tc>
          <w:tcPr>
            <w:tcW w:w="3450"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武汉瑞祥安科技股份有限公司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科技成果转化与产业化专项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成果转化与区域创新科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葛店开发区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385"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EZ01-001-20200033</w:t>
            </w:r>
          </w:p>
        </w:tc>
        <w:tc>
          <w:tcPr>
            <w:tcW w:w="2835"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低水分稻谷适度加工分段智能调质技术研发与应用</w:t>
            </w:r>
          </w:p>
        </w:tc>
        <w:tc>
          <w:tcPr>
            <w:tcW w:w="3450" w:type="dxa"/>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湖北华苑粮油有限公司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科技成果转化与产业化专项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成果转化与区域创新科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华容区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EZ01-002-20200047</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TFT-LCD制程用高端蚀刻液</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武汉迪赛新材料有限公司</w:t>
            </w:r>
          </w:p>
        </w:tc>
        <w:tc>
          <w:tcPr>
            <w:tcW w:w="16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高新技术科</w:t>
            </w:r>
          </w:p>
        </w:tc>
        <w:tc>
          <w:tcPr>
            <w:tcW w:w="14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葛店开发区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EZ01-002-20200064</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一种连续挤压轮用模具钢产品的研究与开发</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湖北上大模具材料科技股份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高新技术科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EZ01-002-20200043</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锂离子电池正极材料关键技术研究</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湖北虹润高科新材料有限公司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高新技术科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葛店开发区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EZ01-002-20200068</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一种保洁头药用铝管的研发</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湖北鑫吉药用包装股份有限公司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高新技术科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华容区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EZ01-002-20200066</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一种优质节能环保型轻质墙板的研究与开发</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湖北博悦佳实业有限公司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高新技术科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华容区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EZ01-002-20200057</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新型鞋用内注机项目</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鄂州市源通塑胶机械有限责任公司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高新技术科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EZ01-002-20200060</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全自动转盘橡胶注射机合模工艺改进项目</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鄂州格林机械股份有限公司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高新技术科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EZ01-002-20200081</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智能弹簧式圆锥机项目</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鄂州市恒基智能装备制造有限公司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高新技术科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EZ01-002-20200092</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树脂碾米砂辊</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鄂州市兴方磨具有限公司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高新技术科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EZ01-002-20200059</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智能诊断与决策的气动下肢康复机器人</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湖北三闾智能科技有限公司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高新技术科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梁子湖区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EZ01-002-20200087</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药用金属软管加工装置工艺改进项目</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鄂州市胜利软管股份有限公司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高新技术科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华容区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EZ01-002-20200049</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血液透析浓缩液（35X）</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武汉柯瑞迪医疗用品有限公司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社会发展与农村科技科</w:t>
            </w:r>
          </w:p>
        </w:tc>
        <w:tc>
          <w:tcPr>
            <w:tcW w:w="1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葛店开发区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EZ01-002-20200062</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一种新型臭氧清毒抗菌产品的研发</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湖北仟枝生物科技有限公司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社会发展与农村科技科</w:t>
            </w:r>
          </w:p>
        </w:tc>
        <w:tc>
          <w:tcPr>
            <w:tcW w:w="14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EZ01-002-20200074</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盆栽微型月季优质品种筛选及种苗繁育技术研究与示范</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鄂州市春之染种植专业合作社</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社会发展与农村科技科</w:t>
            </w:r>
          </w:p>
        </w:tc>
        <w:tc>
          <w:tcPr>
            <w:tcW w:w="14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EZ01-002-20200071</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高档优质稻虾稻1号的引进与示范 </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鄂州市天宏生态农业发展有限公司</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社会发展与农村科技科</w:t>
            </w:r>
          </w:p>
        </w:tc>
        <w:tc>
          <w:tcPr>
            <w:tcW w:w="14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梁子湖区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EZ01-002-20200084</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中西医结合促进免充气经口腔镜甲状腺切除围手术期的快速康复的研究</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鄂州市中医医院</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社会发展与农村科技科</w:t>
            </w:r>
          </w:p>
        </w:tc>
        <w:tc>
          <w:tcPr>
            <w:tcW w:w="14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EZ01-002-20200046</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ME-NBI辅助诊断胃异位胰腺的效果</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鄂州市中心医院</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社会发展与农村科技科</w:t>
            </w:r>
          </w:p>
        </w:tc>
        <w:tc>
          <w:tcPr>
            <w:tcW w:w="14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EZ01-002-20200055</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Trim27对心肌肥厚的调控以及分子机制的研究</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鄂州市中心医院</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社会发展与农村科技科</w:t>
            </w:r>
          </w:p>
        </w:tc>
        <w:tc>
          <w:tcPr>
            <w:tcW w:w="14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EZ01-002-20200085</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改良介入置管术与ECG结合在PICC置管中定位循证研究</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鄂州市中医医院</w:t>
            </w:r>
          </w:p>
        </w:tc>
        <w:tc>
          <w:tcPr>
            <w:tcW w:w="169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社会发展与农村科技科</w:t>
            </w:r>
          </w:p>
        </w:tc>
        <w:tc>
          <w:tcPr>
            <w:tcW w:w="14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EZ01-002-20200079</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污废水无害处理一体化技术创新与应用</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湖北中澈环保科技有限公司</w:t>
            </w:r>
          </w:p>
        </w:tc>
        <w:tc>
          <w:tcPr>
            <w:tcW w:w="169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社会发展与农村科技科</w:t>
            </w:r>
          </w:p>
        </w:tc>
        <w:tc>
          <w:tcPr>
            <w:tcW w:w="14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23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EZ01-002-20200053</w:t>
            </w:r>
          </w:p>
        </w:tc>
        <w:tc>
          <w:tcPr>
            <w:tcW w:w="2835"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金属材料3D打印技术的研究与开发</w:t>
            </w:r>
          </w:p>
        </w:tc>
        <w:tc>
          <w:tcPr>
            <w:tcW w:w="345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湖北增上三维科技发展有限公司</w:t>
            </w:r>
          </w:p>
        </w:tc>
        <w:tc>
          <w:tcPr>
            <w:tcW w:w="169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技术创新专项</w:t>
            </w:r>
          </w:p>
        </w:tc>
        <w:tc>
          <w:tcPr>
            <w:tcW w:w="1610" w:type="dxa"/>
            <w:vAlign w:val="top"/>
          </w:tcPr>
          <w:p>
            <w:p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高新技术科</w:t>
            </w:r>
          </w:p>
        </w:tc>
        <w:tc>
          <w:tcPr>
            <w:tcW w:w="14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葛店开发区</w:t>
            </w:r>
          </w:p>
        </w:tc>
      </w:tr>
    </w:tbl>
    <w:p>
      <w:pPr>
        <w:jc w:val="center"/>
        <w:rPr>
          <w:rFonts w:hint="default" w:ascii="仿宋" w:hAnsi="仿宋" w:eastAsia="仿宋" w:cs="仿宋"/>
          <w:sz w:val="32"/>
          <w:szCs w:val="32"/>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081C"/>
    <w:rsid w:val="006A4EE9"/>
    <w:rsid w:val="009E574E"/>
    <w:rsid w:val="00E53832"/>
    <w:rsid w:val="02574A9D"/>
    <w:rsid w:val="025A46D8"/>
    <w:rsid w:val="02637C37"/>
    <w:rsid w:val="027B416B"/>
    <w:rsid w:val="03100C12"/>
    <w:rsid w:val="03A954FD"/>
    <w:rsid w:val="04335332"/>
    <w:rsid w:val="048276CD"/>
    <w:rsid w:val="053950D6"/>
    <w:rsid w:val="064876BB"/>
    <w:rsid w:val="070356F9"/>
    <w:rsid w:val="0797530D"/>
    <w:rsid w:val="088F7B4D"/>
    <w:rsid w:val="09765526"/>
    <w:rsid w:val="0C2851D8"/>
    <w:rsid w:val="0C7C2F48"/>
    <w:rsid w:val="0EB93766"/>
    <w:rsid w:val="0ECF32D0"/>
    <w:rsid w:val="0EDF321D"/>
    <w:rsid w:val="0F3B756F"/>
    <w:rsid w:val="115B1ECA"/>
    <w:rsid w:val="12175ABD"/>
    <w:rsid w:val="12973A98"/>
    <w:rsid w:val="13BE2EDF"/>
    <w:rsid w:val="14662724"/>
    <w:rsid w:val="153F4D0A"/>
    <w:rsid w:val="15EB21A6"/>
    <w:rsid w:val="15EE4F35"/>
    <w:rsid w:val="18DC072D"/>
    <w:rsid w:val="1A76346B"/>
    <w:rsid w:val="1A966D46"/>
    <w:rsid w:val="1B206A5C"/>
    <w:rsid w:val="1BD57D9D"/>
    <w:rsid w:val="1D2C5710"/>
    <w:rsid w:val="1ECA207C"/>
    <w:rsid w:val="1F2C39E7"/>
    <w:rsid w:val="1F622F04"/>
    <w:rsid w:val="204269D6"/>
    <w:rsid w:val="205D51BE"/>
    <w:rsid w:val="21B34647"/>
    <w:rsid w:val="2232765E"/>
    <w:rsid w:val="22AC4B81"/>
    <w:rsid w:val="23313B78"/>
    <w:rsid w:val="23AA4080"/>
    <w:rsid w:val="23AC10A8"/>
    <w:rsid w:val="23FC0724"/>
    <w:rsid w:val="251A3DCE"/>
    <w:rsid w:val="27447D51"/>
    <w:rsid w:val="27DC13BA"/>
    <w:rsid w:val="27E33815"/>
    <w:rsid w:val="27F4F840"/>
    <w:rsid w:val="28305CB1"/>
    <w:rsid w:val="2A8D02F0"/>
    <w:rsid w:val="2A943F59"/>
    <w:rsid w:val="2AF85FFF"/>
    <w:rsid w:val="2C147BDD"/>
    <w:rsid w:val="2D48507A"/>
    <w:rsid w:val="2D9927FD"/>
    <w:rsid w:val="2E1D7A6C"/>
    <w:rsid w:val="2FC23CAE"/>
    <w:rsid w:val="2FD43822"/>
    <w:rsid w:val="302005B5"/>
    <w:rsid w:val="31721B0C"/>
    <w:rsid w:val="31D7600E"/>
    <w:rsid w:val="32DB6DD0"/>
    <w:rsid w:val="33D14691"/>
    <w:rsid w:val="357F2493"/>
    <w:rsid w:val="35D85074"/>
    <w:rsid w:val="37564378"/>
    <w:rsid w:val="37DB6B61"/>
    <w:rsid w:val="37F7213C"/>
    <w:rsid w:val="3880238D"/>
    <w:rsid w:val="3921548C"/>
    <w:rsid w:val="39613C5B"/>
    <w:rsid w:val="3AAB6E80"/>
    <w:rsid w:val="3B7699E6"/>
    <w:rsid w:val="3B873775"/>
    <w:rsid w:val="3BEC7844"/>
    <w:rsid w:val="3C600C5E"/>
    <w:rsid w:val="3DFE693A"/>
    <w:rsid w:val="3EFE0979"/>
    <w:rsid w:val="3F381B35"/>
    <w:rsid w:val="3F8567FA"/>
    <w:rsid w:val="40701D89"/>
    <w:rsid w:val="40727C17"/>
    <w:rsid w:val="40CC102C"/>
    <w:rsid w:val="41941356"/>
    <w:rsid w:val="41A26A2E"/>
    <w:rsid w:val="4327700C"/>
    <w:rsid w:val="433165B6"/>
    <w:rsid w:val="436A1485"/>
    <w:rsid w:val="4436596B"/>
    <w:rsid w:val="452B62BC"/>
    <w:rsid w:val="47F370A8"/>
    <w:rsid w:val="481E6298"/>
    <w:rsid w:val="48EC3260"/>
    <w:rsid w:val="4B650628"/>
    <w:rsid w:val="4B6C6CE7"/>
    <w:rsid w:val="4B6D2BB6"/>
    <w:rsid w:val="4BA568B1"/>
    <w:rsid w:val="4C425774"/>
    <w:rsid w:val="4CEF55A5"/>
    <w:rsid w:val="4E780728"/>
    <w:rsid w:val="4F3E41F3"/>
    <w:rsid w:val="4FD87898"/>
    <w:rsid w:val="50AE2020"/>
    <w:rsid w:val="50DA656A"/>
    <w:rsid w:val="51A00998"/>
    <w:rsid w:val="51F311B7"/>
    <w:rsid w:val="51F323B1"/>
    <w:rsid w:val="520E5F0B"/>
    <w:rsid w:val="52DB2882"/>
    <w:rsid w:val="53B45491"/>
    <w:rsid w:val="545D3F77"/>
    <w:rsid w:val="547735E4"/>
    <w:rsid w:val="5491379D"/>
    <w:rsid w:val="54C939EE"/>
    <w:rsid w:val="554066C8"/>
    <w:rsid w:val="560C0699"/>
    <w:rsid w:val="58822FE3"/>
    <w:rsid w:val="588F28CE"/>
    <w:rsid w:val="58CC20E6"/>
    <w:rsid w:val="58D61DAD"/>
    <w:rsid w:val="59C021B9"/>
    <w:rsid w:val="59D021CF"/>
    <w:rsid w:val="59D20E99"/>
    <w:rsid w:val="5A0A112D"/>
    <w:rsid w:val="5A1E43FC"/>
    <w:rsid w:val="5BCA5206"/>
    <w:rsid w:val="5C6D5A09"/>
    <w:rsid w:val="5D037F98"/>
    <w:rsid w:val="5D0D7E77"/>
    <w:rsid w:val="5D144AA6"/>
    <w:rsid w:val="5D1516A3"/>
    <w:rsid w:val="5DC831BA"/>
    <w:rsid w:val="5F71523D"/>
    <w:rsid w:val="5F8A7770"/>
    <w:rsid w:val="5FFA2C2B"/>
    <w:rsid w:val="61324AB0"/>
    <w:rsid w:val="61D01670"/>
    <w:rsid w:val="627B4506"/>
    <w:rsid w:val="63CA079A"/>
    <w:rsid w:val="65667883"/>
    <w:rsid w:val="65C83BA9"/>
    <w:rsid w:val="66E6443F"/>
    <w:rsid w:val="68021EEC"/>
    <w:rsid w:val="6809609F"/>
    <w:rsid w:val="680D73FC"/>
    <w:rsid w:val="685404C6"/>
    <w:rsid w:val="6ABD5A30"/>
    <w:rsid w:val="6AEC791F"/>
    <w:rsid w:val="6BB623A2"/>
    <w:rsid w:val="6D245244"/>
    <w:rsid w:val="6D280A91"/>
    <w:rsid w:val="6D8E3C92"/>
    <w:rsid w:val="6DB82D3A"/>
    <w:rsid w:val="6E0E6AD0"/>
    <w:rsid w:val="6E405BE9"/>
    <w:rsid w:val="6E875573"/>
    <w:rsid w:val="6ECB4BF9"/>
    <w:rsid w:val="6ED62DBF"/>
    <w:rsid w:val="6FC60E70"/>
    <w:rsid w:val="6FFF7106"/>
    <w:rsid w:val="70800B7A"/>
    <w:rsid w:val="71CE0B34"/>
    <w:rsid w:val="71DA4F2E"/>
    <w:rsid w:val="72720AA5"/>
    <w:rsid w:val="73032AAA"/>
    <w:rsid w:val="74094B75"/>
    <w:rsid w:val="747EAD10"/>
    <w:rsid w:val="74E542A3"/>
    <w:rsid w:val="7531767A"/>
    <w:rsid w:val="758D3BE6"/>
    <w:rsid w:val="75B8110E"/>
    <w:rsid w:val="76057508"/>
    <w:rsid w:val="76FD6ED5"/>
    <w:rsid w:val="7723122D"/>
    <w:rsid w:val="774A1DD1"/>
    <w:rsid w:val="77D14E43"/>
    <w:rsid w:val="77E7CA31"/>
    <w:rsid w:val="78005613"/>
    <w:rsid w:val="781223B4"/>
    <w:rsid w:val="78254FAC"/>
    <w:rsid w:val="782F036B"/>
    <w:rsid w:val="7845464C"/>
    <w:rsid w:val="784652D8"/>
    <w:rsid w:val="7998542E"/>
    <w:rsid w:val="7AF10746"/>
    <w:rsid w:val="7AF37E3D"/>
    <w:rsid w:val="7BE33A9A"/>
    <w:rsid w:val="7C5C090F"/>
    <w:rsid w:val="7C7A20BF"/>
    <w:rsid w:val="7EC37675"/>
    <w:rsid w:val="7F0C640F"/>
    <w:rsid w:val="7F5DA1C5"/>
    <w:rsid w:val="7F78333C"/>
    <w:rsid w:val="ADE303F3"/>
    <w:rsid w:val="D97D057C"/>
    <w:rsid w:val="EB7F7B56"/>
    <w:rsid w:val="EFECAB49"/>
    <w:rsid w:val="FF7FBA9C"/>
    <w:rsid w:val="FFEF7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2021-03-31T08:34:00Z</dcterms:created>
  <dc:creator>Administrator</dc:creator>
  <cp:lastModifiedBy>inspur</cp:lastModifiedBy>
  <cp:lastPrinted>2021-04-15T15:42:00Z</cp:lastPrinted>
  <dcterms:modified xsi:type="dcterms:W3CDTF">2023-02-27T16:02:14Z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A782B2CDDED946DAA34C5168C94149EC</vt:lpwstr>
  </property>
</Properties>
</file>